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4361"/>
        <w:gridCol w:w="4819"/>
      </w:tblGrid>
      <w:tr w:rsidR="008E416F" w:rsidRPr="00E2753A" w:rsidTr="00011D3E">
        <w:trPr>
          <w:trHeight w:val="1124"/>
        </w:trPr>
        <w:tc>
          <w:tcPr>
            <w:tcW w:w="4361" w:type="dxa"/>
          </w:tcPr>
          <w:p w:rsidR="008E416F" w:rsidRPr="00E2753A" w:rsidRDefault="008E416F" w:rsidP="00011D3E">
            <w:pPr>
              <w:rPr>
                <w:b/>
                <w:lang w:eastAsia="vi-VN"/>
              </w:rPr>
            </w:pPr>
            <w:r w:rsidRPr="00E2753A">
              <w:rPr>
                <w:b/>
                <w:lang w:eastAsia="vi-VN"/>
              </w:rPr>
              <w:t>BCH ĐOÀN TỈNH BÌNH ĐỊNH</w:t>
            </w:r>
          </w:p>
          <w:p w:rsidR="008E416F" w:rsidRPr="00E2753A" w:rsidRDefault="008E416F" w:rsidP="00011D3E">
            <w:pPr>
              <w:rPr>
                <w:b/>
                <w:lang w:eastAsia="vi-VN"/>
              </w:rPr>
            </w:pPr>
            <w:r>
              <w:rPr>
                <w:b/>
                <w:lang w:eastAsia="vi-VN"/>
              </w:rPr>
              <w:t xml:space="preserve">                         </w:t>
            </w:r>
            <w:r w:rsidRPr="00E2753A">
              <w:rPr>
                <w:b/>
                <w:lang w:eastAsia="vi-VN"/>
              </w:rPr>
              <w:t>***</w:t>
            </w:r>
          </w:p>
          <w:p w:rsidR="008E416F" w:rsidRPr="00E2753A" w:rsidRDefault="008E416F" w:rsidP="00011D3E">
            <w:pPr>
              <w:rPr>
                <w:lang w:eastAsia="vi-VN"/>
              </w:rPr>
            </w:pPr>
            <w:r>
              <w:rPr>
                <w:lang w:eastAsia="vi-VN"/>
              </w:rPr>
              <w:t xml:space="preserve">      </w:t>
            </w:r>
            <w:r w:rsidR="00DF1839">
              <w:rPr>
                <w:lang w:eastAsia="vi-VN"/>
              </w:rPr>
              <w:t xml:space="preserve">  </w:t>
            </w:r>
            <w:r>
              <w:rPr>
                <w:lang w:eastAsia="vi-VN"/>
              </w:rPr>
              <w:t xml:space="preserve"> </w:t>
            </w:r>
            <w:r w:rsidR="00DF1839">
              <w:rPr>
                <w:lang w:eastAsia="vi-VN"/>
              </w:rPr>
              <w:t xml:space="preserve">Số: 27 </w:t>
            </w:r>
            <w:r>
              <w:rPr>
                <w:lang w:eastAsia="vi-VN"/>
              </w:rPr>
              <w:t>-HD</w:t>
            </w:r>
            <w:r w:rsidRPr="00E2753A">
              <w:rPr>
                <w:b/>
                <w:lang w:eastAsia="vi-VN"/>
              </w:rPr>
              <w:t>/</w:t>
            </w:r>
            <w:r w:rsidRPr="00E2753A">
              <w:rPr>
                <w:lang w:eastAsia="vi-VN"/>
              </w:rPr>
              <w:t>TĐTN-TG</w:t>
            </w:r>
          </w:p>
        </w:tc>
        <w:tc>
          <w:tcPr>
            <w:tcW w:w="4819" w:type="dxa"/>
          </w:tcPr>
          <w:p w:rsidR="008E416F" w:rsidRPr="00E2753A" w:rsidRDefault="008E416F" w:rsidP="00011D3E">
            <w:pPr>
              <w:ind w:left="-213" w:firstLine="213"/>
              <w:jc w:val="right"/>
              <w:rPr>
                <w:b/>
                <w:lang w:eastAsia="vi-VN"/>
              </w:rPr>
            </w:pPr>
            <w:r w:rsidRPr="00E2753A">
              <w:rPr>
                <w:b/>
                <w:lang w:eastAsia="vi-VN"/>
              </w:rPr>
              <w:t>ĐOÀN TNCS HỒ CHÍ MINH</w:t>
            </w:r>
          </w:p>
          <w:p w:rsidR="008E416F" w:rsidRPr="00E2753A" w:rsidRDefault="008E416F" w:rsidP="00011D3E">
            <w:pPr>
              <w:rPr>
                <w:b/>
                <w:lang w:eastAsia="vi-VN"/>
              </w:rPr>
            </w:pPr>
            <w:r w:rsidRPr="00E2753A">
              <w:rPr>
                <w:b/>
                <w:noProof/>
              </w:rPr>
              <mc:AlternateContent>
                <mc:Choice Requires="wps">
                  <w:drawing>
                    <wp:anchor distT="0" distB="0" distL="114300" distR="114300" simplePos="0" relativeHeight="251659264" behindDoc="0" locked="0" layoutInCell="1" allowOverlap="1" wp14:anchorId="6E307E34" wp14:editId="556684BB">
                      <wp:simplePos x="0" y="0"/>
                      <wp:positionH relativeFrom="column">
                        <wp:posOffset>641350</wp:posOffset>
                      </wp:positionH>
                      <wp:positionV relativeFrom="paragraph">
                        <wp:posOffset>635</wp:posOffset>
                      </wp:positionV>
                      <wp:extent cx="2286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5948CE" id="_x0000_t32" coordsize="21600,21600" o:spt="32" o:oned="t" path="m,l21600,21600e" filled="f">
                      <v:path arrowok="t" fillok="f" o:connecttype="none"/>
                      <o:lock v:ext="edit" shapetype="t"/>
                    </v:shapetype>
                    <v:shape id="Straight Arrow Connector 1" o:spid="_x0000_s1026" type="#_x0000_t32" style="position:absolute;margin-left:50.5pt;margin-top:.05pt;width:18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LhJQIAAEo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"/>
                  </w:pict>
                </mc:Fallback>
              </mc:AlternateContent>
            </w:r>
          </w:p>
          <w:p w:rsidR="008E416F" w:rsidRPr="00E2753A" w:rsidRDefault="00DF1839" w:rsidP="00011D3E">
            <w:pPr>
              <w:jc w:val="right"/>
              <w:rPr>
                <w:i/>
                <w:sz w:val="26"/>
                <w:szCs w:val="26"/>
                <w:lang w:eastAsia="vi-VN"/>
              </w:rPr>
            </w:pPr>
            <w:r>
              <w:rPr>
                <w:i/>
                <w:sz w:val="26"/>
                <w:szCs w:val="26"/>
                <w:lang w:eastAsia="vi-VN"/>
              </w:rPr>
              <w:t xml:space="preserve">Bình Định, ngày 8 </w:t>
            </w:r>
            <w:r w:rsidR="008E416F">
              <w:rPr>
                <w:i/>
                <w:sz w:val="26"/>
                <w:szCs w:val="26"/>
                <w:lang w:eastAsia="vi-VN"/>
              </w:rPr>
              <w:t>tháng</w:t>
            </w:r>
            <w:r w:rsidR="008E416F" w:rsidRPr="00E2753A">
              <w:rPr>
                <w:i/>
                <w:sz w:val="26"/>
                <w:szCs w:val="26"/>
                <w:lang w:eastAsia="vi-VN"/>
              </w:rPr>
              <w:t xml:space="preserve"> </w:t>
            </w:r>
            <w:r w:rsidR="008E416F">
              <w:rPr>
                <w:i/>
                <w:sz w:val="26"/>
                <w:szCs w:val="26"/>
                <w:lang w:eastAsia="vi-VN"/>
              </w:rPr>
              <w:t xml:space="preserve"> </w:t>
            </w:r>
            <w:r>
              <w:rPr>
                <w:i/>
                <w:sz w:val="26"/>
                <w:szCs w:val="26"/>
                <w:lang w:eastAsia="vi-VN"/>
              </w:rPr>
              <w:t>5</w:t>
            </w:r>
            <w:r w:rsidR="008E416F">
              <w:rPr>
                <w:i/>
                <w:sz w:val="26"/>
                <w:szCs w:val="26"/>
                <w:lang w:eastAsia="vi-VN"/>
              </w:rPr>
              <w:t xml:space="preserve">  năm 2019</w:t>
            </w:r>
          </w:p>
        </w:tc>
      </w:tr>
    </w:tbl>
    <w:p w:rsidR="008E416F" w:rsidRDefault="008E416F" w:rsidP="008E416F">
      <w:pPr>
        <w:jc w:val="center"/>
        <w:rPr>
          <w:b/>
          <w:sz w:val="32"/>
          <w:szCs w:val="32"/>
        </w:rPr>
      </w:pPr>
      <w:r>
        <w:rPr>
          <w:b/>
          <w:sz w:val="32"/>
          <w:szCs w:val="32"/>
        </w:rPr>
        <w:t>HƯỚNG DẪN</w:t>
      </w:r>
    </w:p>
    <w:p w:rsidR="008E416F" w:rsidRPr="008E416F" w:rsidRDefault="008E416F" w:rsidP="008E416F">
      <w:pPr>
        <w:jc w:val="center"/>
        <w:rPr>
          <w:b/>
          <w:szCs w:val="32"/>
        </w:rPr>
      </w:pPr>
      <w:r w:rsidRPr="008E416F">
        <w:rPr>
          <w:b/>
          <w:szCs w:val="32"/>
        </w:rPr>
        <w:t>Thành lập và tổ chức hoạt động Câu lạc bộ Lý luận trẻ</w:t>
      </w:r>
    </w:p>
    <w:p w:rsidR="008E416F" w:rsidRPr="008E416F" w:rsidRDefault="00B80F38" w:rsidP="008E416F">
      <w:pPr>
        <w:jc w:val="center"/>
        <w:rPr>
          <w:b/>
          <w:szCs w:val="32"/>
        </w:rPr>
      </w:pPr>
      <w:r>
        <w:rPr>
          <w:b/>
          <w:szCs w:val="32"/>
        </w:rPr>
        <w:t xml:space="preserve">trong các cấp bộ Đoàn </w:t>
      </w:r>
      <w:r w:rsidR="008E416F">
        <w:rPr>
          <w:b/>
          <w:szCs w:val="32"/>
        </w:rPr>
        <w:t>tỉnh Bình Định g</w:t>
      </w:r>
      <w:r w:rsidR="008E416F" w:rsidRPr="008E416F">
        <w:rPr>
          <w:b/>
          <w:szCs w:val="32"/>
        </w:rPr>
        <w:t>iai đoạn 2019 - 2022</w:t>
      </w:r>
    </w:p>
    <w:p w:rsidR="008E416F" w:rsidRPr="00452114" w:rsidRDefault="008E416F" w:rsidP="008E416F">
      <w:pPr>
        <w:jc w:val="center"/>
        <w:rPr>
          <w:b/>
          <w:bCs/>
          <w:iCs/>
          <w:lang w:eastAsia="vi-VN"/>
        </w:rPr>
      </w:pPr>
      <w:r>
        <w:rPr>
          <w:b/>
          <w:bCs/>
          <w:iCs/>
          <w:lang w:eastAsia="vi-VN"/>
        </w:rPr>
        <w:t>_____</w:t>
      </w:r>
    </w:p>
    <w:p w:rsidR="008E416F" w:rsidRDefault="008E416F" w:rsidP="008E416F">
      <w:pPr>
        <w:spacing w:before="120" w:after="120"/>
        <w:ind w:firstLine="567"/>
        <w:jc w:val="both"/>
        <w:rPr>
          <w:spacing w:val="-2"/>
        </w:rPr>
      </w:pPr>
    </w:p>
    <w:p w:rsidR="008E416F" w:rsidRDefault="008E416F" w:rsidP="00034573">
      <w:pPr>
        <w:spacing w:before="120" w:after="120"/>
        <w:ind w:firstLine="567"/>
        <w:jc w:val="both"/>
        <w:rPr>
          <w:spacing w:val="-2"/>
        </w:rPr>
      </w:pPr>
      <w:r>
        <w:rPr>
          <w:spacing w:val="-2"/>
        </w:rPr>
        <w:t>Thực hiện Hướng dẫn số 29-HD/TWĐTN-BTG ngày 01/4/2019 của Ban Bí thư Trung ương Đoàn về việc thành lập và tổ chức hoạt động Câu lạc bộ Lý luận trẻ giai đoạn 2019 - 2022, Ban Thường vụ Tỉnh đoàn hướng dẫn việc thành lập Câu lạc bộ Lý luận trẻ trong các cấp bộ Đoàn</w:t>
      </w:r>
      <w:r w:rsidR="00B80F38">
        <w:rPr>
          <w:spacing w:val="-2"/>
        </w:rPr>
        <w:t xml:space="preserve"> tỉnh Bình Định</w:t>
      </w:r>
      <w:r>
        <w:rPr>
          <w:spacing w:val="-2"/>
        </w:rPr>
        <w:t>, cụ thể như sau:</w:t>
      </w:r>
    </w:p>
    <w:p w:rsidR="008E416F" w:rsidRPr="00157924" w:rsidRDefault="008E416F" w:rsidP="00034573">
      <w:pPr>
        <w:spacing w:before="80" w:after="20" w:line="320" w:lineRule="exact"/>
        <w:ind w:firstLine="567"/>
        <w:jc w:val="both"/>
        <w:rPr>
          <w:b/>
          <w:bCs/>
          <w:lang w:val="da-DK"/>
        </w:rPr>
      </w:pPr>
      <w:r w:rsidRPr="00157924">
        <w:rPr>
          <w:b/>
          <w:bCs/>
          <w:lang w:val="da-DK"/>
        </w:rPr>
        <w:t xml:space="preserve">I. MỤC ĐÍCH, YÊU CẦU: </w:t>
      </w:r>
    </w:p>
    <w:p w:rsidR="008E416F" w:rsidRPr="00157924" w:rsidRDefault="008E416F" w:rsidP="00034573">
      <w:pPr>
        <w:spacing w:before="80" w:after="20" w:line="320" w:lineRule="exact"/>
        <w:ind w:firstLine="567"/>
        <w:jc w:val="both"/>
        <w:rPr>
          <w:b/>
          <w:lang w:val="da-DK"/>
        </w:rPr>
      </w:pPr>
      <w:r w:rsidRPr="00157924">
        <w:rPr>
          <w:b/>
          <w:lang w:val="da-DK"/>
        </w:rPr>
        <w:t>1. Mục đích:</w:t>
      </w:r>
    </w:p>
    <w:p w:rsidR="008E416F" w:rsidRPr="005B2AFA" w:rsidRDefault="008E416F" w:rsidP="00034573">
      <w:pPr>
        <w:spacing w:before="80" w:after="20" w:line="320" w:lineRule="exact"/>
        <w:ind w:firstLine="567"/>
        <w:jc w:val="both"/>
        <w:rPr>
          <w:bCs/>
          <w:lang w:val="da-DK"/>
        </w:rPr>
      </w:pPr>
      <w:r w:rsidRPr="005B2AFA">
        <w:rPr>
          <w:bCs/>
          <w:lang w:val="de-DE"/>
        </w:rPr>
        <w:t xml:space="preserve">- Câu lạc bộ Lý luận trẻ là mô hình tập hợp các cán bộ đoàn, đoàn viên, thanh niên </w:t>
      </w:r>
      <w:r w:rsidRPr="005B2AFA">
        <w:rPr>
          <w:lang w:val="de-DE"/>
        </w:rPr>
        <w:t>yêu thích và có khả năng nghiên cứu, trao đổi về lý luận, chính trị, góp ph</w:t>
      </w:r>
      <w:r w:rsidR="006F53C2">
        <w:rPr>
          <w:lang w:val="de-DE"/>
        </w:rPr>
        <w:t>ần trang bị cho đội ngũ cán bộ đ</w:t>
      </w:r>
      <w:r w:rsidRPr="005B2AFA">
        <w:rPr>
          <w:lang w:val="de-DE"/>
        </w:rPr>
        <w:t xml:space="preserve">oàn, đoàn viên khả năng lý luận, nghiên cứu về </w:t>
      </w:r>
      <w:r w:rsidR="006F53C2" w:rsidRPr="005B2AFA">
        <w:rPr>
          <w:lang w:val="de-DE"/>
        </w:rPr>
        <w:t xml:space="preserve">Chủ </w:t>
      </w:r>
      <w:r w:rsidRPr="005B2AFA">
        <w:rPr>
          <w:lang w:val="de-DE"/>
        </w:rPr>
        <w:t xml:space="preserve">nghĩa Mác - Lênin, tư tưởng Hồ Chí Minh, về tổ chức Đoàn TNCS Hồ Chí Minh, về Đảng Cộng sản Việt Nam và con đường đi lên Chủ nghĩa xã hội trong giai đoạn mới, nâng cao khả năng hoạt động thực tiễn và khái quát thành lý luận khoa học. Từ đó góp phần thực hiện thành công </w:t>
      </w:r>
      <w:r w:rsidRPr="005B2AFA">
        <w:rPr>
          <w:bCs/>
          <w:lang w:val="da-DK"/>
        </w:rPr>
        <w:t xml:space="preserve">Đề án </w:t>
      </w:r>
      <w:r w:rsidRPr="005B2AFA">
        <w:rPr>
          <w:i/>
          <w:lang w:val="da-DK"/>
        </w:rPr>
        <w:t>“</w:t>
      </w:r>
      <w:r w:rsidRPr="005B2AFA">
        <w:rPr>
          <w:bCs/>
          <w:i/>
          <w:lang w:val="da-DK"/>
        </w:rPr>
        <w:t xml:space="preserve">Tăng cường giáo dục lý tưởng cách mạng, đạo đức, lối sống văn hóa cho thanh thiếu nhi giai đoạn 2018 </w:t>
      </w:r>
      <w:r>
        <w:rPr>
          <w:bCs/>
          <w:i/>
          <w:lang w:val="da-DK"/>
        </w:rPr>
        <w:t>-</w:t>
      </w:r>
      <w:r w:rsidRPr="005B2AFA">
        <w:rPr>
          <w:bCs/>
          <w:i/>
          <w:lang w:val="da-DK"/>
        </w:rPr>
        <w:t xml:space="preserve"> 2022”</w:t>
      </w:r>
      <w:r w:rsidRPr="005B2AFA">
        <w:rPr>
          <w:bCs/>
          <w:lang w:val="da-DK"/>
        </w:rPr>
        <w:t>.</w:t>
      </w:r>
    </w:p>
    <w:p w:rsidR="008E416F" w:rsidRPr="00340F55" w:rsidRDefault="008E416F" w:rsidP="00034573">
      <w:pPr>
        <w:spacing w:before="80" w:after="20" w:line="320" w:lineRule="exact"/>
        <w:ind w:firstLine="567"/>
        <w:jc w:val="both"/>
        <w:rPr>
          <w:lang w:val="da-DK"/>
        </w:rPr>
      </w:pPr>
      <w:r>
        <w:rPr>
          <w:lang w:val="da-DK"/>
        </w:rPr>
        <w:t xml:space="preserve">- Tạo diễn đàn, sân chơi </w:t>
      </w:r>
      <w:r w:rsidRPr="00340F55">
        <w:rPr>
          <w:lang w:val="da-DK"/>
        </w:rPr>
        <w:t xml:space="preserve">giúp đoàn viên, thanh niên được bày tỏ suy nghĩ, nhận xét của cá nhân mình đối với những vấn đề giới trẻ quan tâm hiện nay đặc biệt trên mạng xã hội, các sự kiện chính trị - xã hội trong nước và quốc tế nổi bật, các luồng tư tưởng khác nhau với những góc nhìn mới mẻ, trẻ trung về hiện trạng đất nước, các vấn đề cần đặt ra đối với tổ chức Đoàn </w:t>
      </w:r>
      <w:r>
        <w:rPr>
          <w:lang w:val="da-DK"/>
        </w:rPr>
        <w:t>-</w:t>
      </w:r>
      <w:r w:rsidRPr="00340F55">
        <w:rPr>
          <w:lang w:val="da-DK"/>
        </w:rPr>
        <w:t xml:space="preserve"> Hội </w:t>
      </w:r>
      <w:r>
        <w:rPr>
          <w:lang w:val="da-DK"/>
        </w:rPr>
        <w:t>-</w:t>
      </w:r>
      <w:r w:rsidRPr="00340F55">
        <w:rPr>
          <w:lang w:val="da-DK"/>
        </w:rPr>
        <w:t xml:space="preserve"> Đội trong giai đoạn hiện nay và cùng nhau thảo luận, phân tích, nhận diện đúng sai để hiểu được vấn đề một các thấu đáo, cặn kẽ. </w:t>
      </w:r>
    </w:p>
    <w:p w:rsidR="008E416F" w:rsidRPr="00157924" w:rsidRDefault="008E416F" w:rsidP="00034573">
      <w:pPr>
        <w:spacing w:before="80" w:after="20" w:line="320" w:lineRule="exact"/>
        <w:ind w:firstLine="567"/>
        <w:jc w:val="both"/>
        <w:rPr>
          <w:b/>
          <w:lang w:val="da-DK"/>
        </w:rPr>
      </w:pPr>
      <w:r w:rsidRPr="00157924">
        <w:rPr>
          <w:b/>
          <w:lang w:val="da-DK"/>
        </w:rPr>
        <w:t xml:space="preserve">2. Yêu cầu: </w:t>
      </w:r>
    </w:p>
    <w:p w:rsidR="008E416F" w:rsidRPr="00340F55" w:rsidRDefault="008E416F" w:rsidP="00034573">
      <w:pPr>
        <w:spacing w:before="80" w:after="20" w:line="320" w:lineRule="exact"/>
        <w:ind w:firstLine="567"/>
        <w:jc w:val="both"/>
        <w:rPr>
          <w:b/>
          <w:bCs/>
          <w:lang w:val="da-DK"/>
        </w:rPr>
      </w:pPr>
      <w:r w:rsidRPr="003E179E">
        <w:rPr>
          <w:bCs/>
          <w:lang w:val="de-DE"/>
        </w:rPr>
        <w:t xml:space="preserve">- </w:t>
      </w:r>
      <w:r w:rsidRPr="00340F55">
        <w:rPr>
          <w:lang w:val="da-DK"/>
        </w:rPr>
        <w:t xml:space="preserve">Căn cứ vào khả năng, điều kiện của các đơn vị và yêu cầu của việc thành lập câu lạc bộ Lý luận trẻ, </w:t>
      </w:r>
      <w:r>
        <w:rPr>
          <w:lang w:val="da-DK"/>
        </w:rPr>
        <w:t>các cấp bộ đoàn có phương thức</w:t>
      </w:r>
      <w:r w:rsidRPr="00340F55">
        <w:rPr>
          <w:lang w:val="da-DK"/>
        </w:rPr>
        <w:t xml:space="preserve"> thành lập câu lạc </w:t>
      </w:r>
      <w:r>
        <w:rPr>
          <w:lang w:val="da-DK"/>
        </w:rPr>
        <w:t>bộ Lý luận trẻ tại đơn vị, địa phương và hoạt động cho phù hợp.</w:t>
      </w:r>
    </w:p>
    <w:p w:rsidR="008E416F" w:rsidRPr="00157924" w:rsidRDefault="008E416F" w:rsidP="00034573">
      <w:pPr>
        <w:spacing w:before="80" w:after="20" w:line="320" w:lineRule="exact"/>
        <w:ind w:firstLine="567"/>
        <w:jc w:val="both"/>
        <w:rPr>
          <w:rFonts w:eastAsia="Calibri"/>
          <w:lang w:val="da-DK"/>
        </w:rPr>
      </w:pPr>
      <w:r w:rsidRPr="00157924">
        <w:rPr>
          <w:rFonts w:eastAsia="Calibri"/>
          <w:lang w:val="da-DK"/>
        </w:rPr>
        <w:t xml:space="preserve">- Hoạt động câu lạc bộ phải gắn với công tác thanh vận, </w:t>
      </w:r>
      <w:r w:rsidRPr="00157924">
        <w:rPr>
          <w:rFonts w:eastAsia="Calibri"/>
          <w:shd w:val="clear" w:color="auto" w:fill="FFFFFF"/>
          <w:lang w:val="da-DK"/>
        </w:rPr>
        <w:t>c</w:t>
      </w:r>
      <w:r w:rsidRPr="00157924">
        <w:rPr>
          <w:rFonts w:ascii="Roboto" w:hAnsi="Roboto"/>
          <w:shd w:val="clear" w:color="auto" w:fill="FFFFFF"/>
          <w:lang w:val="da-DK"/>
        </w:rPr>
        <w:t>ung cấp kịp thời những thông tin chính thống để tạo cơ</w:t>
      </w:r>
      <w:r w:rsidR="006F53C2">
        <w:rPr>
          <w:rFonts w:ascii="Roboto" w:hAnsi="Roboto"/>
          <w:shd w:val="clear" w:color="auto" w:fill="FFFFFF"/>
          <w:lang w:val="da-DK"/>
        </w:rPr>
        <w:t xml:space="preserve"> sở lý luận cho đội ngũ cán bộ đ</w:t>
      </w:r>
      <w:r w:rsidRPr="00157924">
        <w:rPr>
          <w:rFonts w:ascii="Roboto" w:hAnsi="Roboto"/>
          <w:shd w:val="clear" w:color="auto" w:fill="FFFFFF"/>
          <w:lang w:val="da-DK"/>
        </w:rPr>
        <w:t>oàn, đoàn viên, thanh niên phản bác lại những luận điệu xuyên tạc của các thế lực thù địch.</w:t>
      </w:r>
      <w:r w:rsidRPr="00157924">
        <w:rPr>
          <w:lang w:val="da-DK"/>
        </w:rPr>
        <w:t xml:space="preserve">                                                           </w:t>
      </w:r>
    </w:p>
    <w:p w:rsidR="00034573" w:rsidRDefault="008E416F" w:rsidP="00034573">
      <w:pPr>
        <w:spacing w:before="80" w:after="20" w:line="320" w:lineRule="exact"/>
        <w:ind w:firstLine="567"/>
        <w:jc w:val="both"/>
        <w:rPr>
          <w:lang w:val="da-DK"/>
        </w:rPr>
      </w:pPr>
      <w:r w:rsidRPr="00157924">
        <w:rPr>
          <w:lang w:val="da-DK"/>
        </w:rPr>
        <w:t xml:space="preserve">- Câu lạc bộ Lý luận trẻ </w:t>
      </w:r>
      <w:r>
        <w:rPr>
          <w:lang w:val="da-DK"/>
        </w:rPr>
        <w:t xml:space="preserve">các cấp </w:t>
      </w:r>
      <w:r w:rsidRPr="00157924">
        <w:rPr>
          <w:lang w:val="da-DK"/>
        </w:rPr>
        <w:t xml:space="preserve">xây dựng Quy chế hoạt động căn cứ trên cơ sở </w:t>
      </w:r>
      <w:r>
        <w:rPr>
          <w:lang w:val="da-DK"/>
        </w:rPr>
        <w:t>hướng dẫn này</w:t>
      </w:r>
      <w:r w:rsidRPr="00157924">
        <w:rPr>
          <w:lang w:val="da-DK"/>
        </w:rPr>
        <w:t>. Chương trình hoạt động của các câu lạc bộ được thiết kế phải gắn liền với chương trình của công tác Đoàn và phong trào thanh thiế</w:t>
      </w:r>
      <w:r w:rsidR="00034573">
        <w:rPr>
          <w:lang w:val="da-DK"/>
        </w:rPr>
        <w:t>u nhi hằng năm của đơn vị mình.</w:t>
      </w:r>
    </w:p>
    <w:p w:rsidR="00034573" w:rsidRPr="00034573" w:rsidRDefault="00034573" w:rsidP="00190BBC">
      <w:pPr>
        <w:spacing w:before="80" w:after="20" w:line="320" w:lineRule="exact"/>
        <w:jc w:val="both"/>
        <w:rPr>
          <w:rFonts w:eastAsia="Calibri"/>
          <w:lang w:val="da-DK"/>
        </w:rPr>
      </w:pPr>
    </w:p>
    <w:p w:rsidR="008E416F" w:rsidRPr="00157924" w:rsidRDefault="008E416F" w:rsidP="00034573">
      <w:pPr>
        <w:spacing w:before="80" w:after="20" w:line="320" w:lineRule="exact"/>
        <w:ind w:firstLine="567"/>
        <w:jc w:val="both"/>
        <w:rPr>
          <w:rFonts w:eastAsia="Calibri"/>
          <w:b/>
          <w:lang w:val="da-DK"/>
        </w:rPr>
      </w:pPr>
      <w:r w:rsidRPr="00157924">
        <w:rPr>
          <w:rFonts w:eastAsia="Calibri"/>
          <w:b/>
          <w:lang w:val="da-DK"/>
        </w:rPr>
        <w:lastRenderedPageBreak/>
        <w:t>II. NỘI DUNG</w:t>
      </w:r>
    </w:p>
    <w:p w:rsidR="008E416F" w:rsidRPr="00157924" w:rsidRDefault="008E416F" w:rsidP="00034573">
      <w:pPr>
        <w:spacing w:before="80" w:after="20" w:line="320" w:lineRule="exact"/>
        <w:ind w:firstLine="567"/>
        <w:jc w:val="both"/>
        <w:rPr>
          <w:rFonts w:eastAsia="Calibri"/>
          <w:b/>
          <w:bCs/>
          <w:lang w:val="da-DK"/>
        </w:rPr>
      </w:pPr>
      <w:r w:rsidRPr="00157924">
        <w:rPr>
          <w:rFonts w:eastAsia="Calibri"/>
          <w:b/>
          <w:bCs/>
          <w:lang w:val="da-DK"/>
        </w:rPr>
        <w:t>1. Công tác tổ chức và xây dựng câu lạc bộ:</w:t>
      </w:r>
    </w:p>
    <w:p w:rsidR="006F53C2" w:rsidRPr="00157924" w:rsidRDefault="006F53C2" w:rsidP="00034573">
      <w:pPr>
        <w:spacing w:before="80" w:after="20" w:line="320" w:lineRule="exact"/>
        <w:ind w:firstLine="567"/>
        <w:jc w:val="both"/>
        <w:rPr>
          <w:b/>
          <w:bCs/>
          <w:lang w:val="da-DK"/>
        </w:rPr>
      </w:pPr>
      <w:r w:rsidRPr="00157924">
        <w:rPr>
          <w:bCs/>
          <w:lang w:val="da-DK"/>
        </w:rPr>
        <w:t xml:space="preserve">- </w:t>
      </w:r>
      <w:r w:rsidRPr="00157924">
        <w:rPr>
          <w:b/>
          <w:bCs/>
          <w:i/>
          <w:lang w:val="da-DK"/>
        </w:rPr>
        <w:t xml:space="preserve"> Công tác tổ chức, nhân sự điều hành:</w:t>
      </w:r>
      <w:r w:rsidRPr="00157924">
        <w:rPr>
          <w:b/>
          <w:bCs/>
          <w:lang w:val="da-DK"/>
        </w:rPr>
        <w:t xml:space="preserve"> </w:t>
      </w:r>
    </w:p>
    <w:p w:rsidR="006F53C2" w:rsidRPr="00565A00" w:rsidRDefault="006F53C2" w:rsidP="00034573">
      <w:pPr>
        <w:spacing w:before="80" w:after="20" w:line="320" w:lineRule="exact"/>
        <w:ind w:firstLine="567"/>
        <w:jc w:val="both"/>
        <w:rPr>
          <w:lang w:val="da-DK"/>
        </w:rPr>
      </w:pPr>
      <w:r w:rsidRPr="00BB2B3D">
        <w:rPr>
          <w:bCs/>
          <w:i/>
          <w:lang w:val="da-DK"/>
        </w:rPr>
        <w:t xml:space="preserve">+ </w:t>
      </w:r>
      <w:r w:rsidR="00BB2B3D">
        <w:rPr>
          <w:bCs/>
          <w:i/>
          <w:lang w:val="da-DK"/>
        </w:rPr>
        <w:t>Tỉnh đoàn</w:t>
      </w:r>
      <w:r w:rsidRPr="00BB2B3D">
        <w:rPr>
          <w:bCs/>
          <w:i/>
          <w:lang w:val="da-DK"/>
        </w:rPr>
        <w:t>:</w:t>
      </w:r>
      <w:r>
        <w:rPr>
          <w:b/>
          <w:bCs/>
          <w:lang w:val="da-DK"/>
        </w:rPr>
        <w:t xml:space="preserve"> </w:t>
      </w:r>
      <w:r w:rsidRPr="00565A00">
        <w:rPr>
          <w:bCs/>
          <w:lang w:val="da-DK"/>
        </w:rPr>
        <w:t>Câu lạc bộ</w:t>
      </w:r>
      <w:r w:rsidRPr="00565A00">
        <w:rPr>
          <w:b/>
          <w:bCs/>
          <w:lang w:val="da-DK"/>
        </w:rPr>
        <w:t xml:space="preserve"> </w:t>
      </w:r>
      <w:r w:rsidRPr="00565A00">
        <w:rPr>
          <w:lang w:val="da-DK"/>
        </w:rPr>
        <w:t>Lý luận trẻ cấp tỉnh do Ban Thường vụ Tỉnh đoàn</w:t>
      </w:r>
      <w:r>
        <w:rPr>
          <w:lang w:val="da-DK"/>
        </w:rPr>
        <w:t xml:space="preserve"> thành lập,</w:t>
      </w:r>
      <w:r w:rsidRPr="00565A00">
        <w:rPr>
          <w:lang w:val="da-DK"/>
        </w:rPr>
        <w:t xml:space="preserve"> quản lý, trực tiếp chỉ đạo.</w:t>
      </w:r>
    </w:p>
    <w:p w:rsidR="001C5DEC" w:rsidRDefault="006F53C2" w:rsidP="00034573">
      <w:pPr>
        <w:spacing w:before="80" w:after="20" w:line="320" w:lineRule="exact"/>
        <w:ind w:firstLine="567"/>
        <w:jc w:val="both"/>
        <w:rPr>
          <w:lang w:val="da-DK"/>
        </w:rPr>
      </w:pPr>
      <w:r w:rsidRPr="00BB2B3D">
        <w:rPr>
          <w:i/>
          <w:lang w:val="da-DK"/>
        </w:rPr>
        <w:t xml:space="preserve">+ </w:t>
      </w:r>
      <w:r w:rsidR="00A00CD0">
        <w:rPr>
          <w:i/>
          <w:lang w:val="da-DK"/>
        </w:rPr>
        <w:t>Các huyện, thị, thành đoàn, đoà</w:t>
      </w:r>
      <w:r w:rsidR="00BB2B3D" w:rsidRPr="00BB2B3D">
        <w:rPr>
          <w:i/>
          <w:lang w:val="da-DK"/>
        </w:rPr>
        <w:t>n trực thuộc:</w:t>
      </w:r>
      <w:r w:rsidR="00BB2B3D">
        <w:rPr>
          <w:lang w:val="da-DK"/>
        </w:rPr>
        <w:t xml:space="preserve"> thành lập,</w:t>
      </w:r>
      <w:r w:rsidR="00BB2B3D" w:rsidRPr="00565A00">
        <w:rPr>
          <w:lang w:val="da-DK"/>
        </w:rPr>
        <w:t xml:space="preserve"> quản lý, trực tiếp chỉ đạo</w:t>
      </w:r>
      <w:r w:rsidRPr="00565A00">
        <w:rPr>
          <w:lang w:val="da-DK"/>
        </w:rPr>
        <w:t xml:space="preserve"> </w:t>
      </w:r>
      <w:r w:rsidR="00BB2B3D" w:rsidRPr="00565A00">
        <w:rPr>
          <w:lang w:val="da-DK"/>
        </w:rPr>
        <w:t xml:space="preserve">Câu </w:t>
      </w:r>
      <w:r w:rsidRPr="00565A00">
        <w:rPr>
          <w:lang w:val="da-DK"/>
        </w:rPr>
        <w:t>lạc bộ Lý luận trẻ</w:t>
      </w:r>
      <w:r w:rsidR="001C5DEC">
        <w:rPr>
          <w:lang w:val="da-DK"/>
        </w:rPr>
        <w:t xml:space="preserve"> ở cấp mình.</w:t>
      </w:r>
    </w:p>
    <w:p w:rsidR="006F53C2" w:rsidRDefault="001C5DEC" w:rsidP="00034573">
      <w:pPr>
        <w:spacing w:before="80" w:after="20" w:line="320" w:lineRule="exact"/>
        <w:ind w:firstLine="567"/>
        <w:jc w:val="both"/>
        <w:rPr>
          <w:lang w:val="da-DK"/>
        </w:rPr>
      </w:pPr>
      <w:r w:rsidRPr="001C5DEC">
        <w:rPr>
          <w:i/>
          <w:lang w:val="da-DK"/>
        </w:rPr>
        <w:t xml:space="preserve">+ Các </w:t>
      </w:r>
      <w:r w:rsidR="00BB2B3D" w:rsidRPr="001C5DEC">
        <w:rPr>
          <w:i/>
          <w:lang w:val="da-DK"/>
        </w:rPr>
        <w:t xml:space="preserve">đoàn </w:t>
      </w:r>
      <w:r w:rsidR="006F53C2" w:rsidRPr="001C5DEC">
        <w:rPr>
          <w:i/>
          <w:lang w:val="da-DK"/>
        </w:rPr>
        <w:t>trường đại học, cao đẳng</w:t>
      </w:r>
      <w:r w:rsidRPr="001C5DEC">
        <w:rPr>
          <w:i/>
          <w:lang w:val="da-DK"/>
        </w:rPr>
        <w:t>:</w:t>
      </w:r>
      <w:r w:rsidR="006F53C2" w:rsidRPr="00565A00">
        <w:rPr>
          <w:lang w:val="da-DK"/>
        </w:rPr>
        <w:t xml:space="preserve"> </w:t>
      </w:r>
      <w:r w:rsidR="00C0342C">
        <w:rPr>
          <w:lang w:val="da-DK"/>
        </w:rPr>
        <w:t xml:space="preserve">thành lập, quản lý Câu lạc bộ ở cấp mình, trước </w:t>
      </w:r>
      <w:r>
        <w:rPr>
          <w:lang w:val="da-DK"/>
        </w:rPr>
        <w:t>khi thành lập phải báo cáo xin ý kiến thống nhất của Ban Thường vụ Tỉnh đoàn và</w:t>
      </w:r>
      <w:r w:rsidR="00BB2B3D">
        <w:rPr>
          <w:lang w:val="da-DK"/>
        </w:rPr>
        <w:t xml:space="preserve"> Ban Giám hiệu nhà trường.</w:t>
      </w:r>
    </w:p>
    <w:p w:rsidR="00BB2B3D" w:rsidRDefault="00BB2B3D" w:rsidP="00034573">
      <w:pPr>
        <w:spacing w:before="80" w:after="20" w:line="320" w:lineRule="exact"/>
        <w:ind w:firstLine="567"/>
        <w:jc w:val="both"/>
        <w:rPr>
          <w:lang w:val="da-DK"/>
        </w:rPr>
      </w:pPr>
      <w:r w:rsidRPr="00BB2B3D">
        <w:rPr>
          <w:i/>
          <w:lang w:val="da-DK"/>
        </w:rPr>
        <w:t xml:space="preserve">+ </w:t>
      </w:r>
      <w:r w:rsidR="001C5DEC">
        <w:rPr>
          <w:i/>
          <w:lang w:val="da-DK"/>
        </w:rPr>
        <w:t>Các c</w:t>
      </w:r>
      <w:r w:rsidRPr="00BB2B3D">
        <w:rPr>
          <w:i/>
          <w:lang w:val="da-DK"/>
        </w:rPr>
        <w:t>ơ sở đoàn, các liên chi đoàn:</w:t>
      </w:r>
      <w:r>
        <w:rPr>
          <w:lang w:val="da-DK"/>
        </w:rPr>
        <w:t xml:space="preserve"> khuyến khích các đơn vị thành </w:t>
      </w:r>
      <w:r w:rsidR="001877AD">
        <w:rPr>
          <w:lang w:val="da-DK"/>
        </w:rPr>
        <w:t xml:space="preserve">lập và duy trì </w:t>
      </w:r>
      <w:r>
        <w:rPr>
          <w:lang w:val="da-DK"/>
        </w:rPr>
        <w:t>hoạt động Câu lạc bộ Lý luận trẻ.</w:t>
      </w:r>
    </w:p>
    <w:p w:rsidR="001877AD" w:rsidRPr="00565A00" w:rsidRDefault="001877AD" w:rsidP="001877AD">
      <w:pPr>
        <w:spacing w:before="80" w:after="20" w:line="320" w:lineRule="exact"/>
        <w:ind w:firstLine="567"/>
        <w:jc w:val="both"/>
        <w:rPr>
          <w:lang w:val="da-DK"/>
        </w:rPr>
      </w:pPr>
      <w:r w:rsidRPr="001877AD">
        <w:rPr>
          <w:b/>
          <w:bCs/>
          <w:i/>
          <w:lang w:val="da-DK"/>
        </w:rPr>
        <w:t>- Số lượng:</w:t>
      </w:r>
      <w:r w:rsidRPr="00157924">
        <w:rPr>
          <w:b/>
          <w:bCs/>
          <w:lang w:val="da-DK"/>
        </w:rPr>
        <w:t xml:space="preserve"> </w:t>
      </w:r>
      <w:r w:rsidRPr="0073798B">
        <w:rPr>
          <w:bCs/>
          <w:lang w:val="da-DK"/>
        </w:rPr>
        <w:t>Do đơn vị thành lập quyết định số lượng, tuy nhiên để hoạt động hiệu quả, thuận lợi trong việc q</w:t>
      </w:r>
      <w:r>
        <w:rPr>
          <w:bCs/>
          <w:lang w:val="da-DK"/>
        </w:rPr>
        <w:t xml:space="preserve">uản lý và duy trì hoạt động </w:t>
      </w:r>
      <w:r w:rsidRPr="0073798B">
        <w:rPr>
          <w:bCs/>
          <w:lang w:val="da-DK"/>
        </w:rPr>
        <w:t>mỗi</w:t>
      </w:r>
      <w:r w:rsidRPr="00157924">
        <w:rPr>
          <w:bCs/>
          <w:lang w:val="da-DK"/>
        </w:rPr>
        <w:t xml:space="preserve"> câu lạc bộ nên có từ </w:t>
      </w:r>
      <w:r>
        <w:rPr>
          <w:lang w:val="da-DK"/>
        </w:rPr>
        <w:t xml:space="preserve">10 - 20 thành viên, nếu nhiều hơn 20 thành viên </w:t>
      </w:r>
      <w:r w:rsidRPr="00157924">
        <w:rPr>
          <w:lang w:val="da-DK"/>
        </w:rPr>
        <w:t>có thể chia thành các tổ, nhóm để sinh hoạt.</w:t>
      </w:r>
    </w:p>
    <w:p w:rsidR="006F53C2" w:rsidRPr="006F53C2" w:rsidRDefault="006F53C2" w:rsidP="00034573">
      <w:pPr>
        <w:spacing w:before="80" w:after="20" w:line="320" w:lineRule="exact"/>
        <w:ind w:firstLine="567"/>
        <w:jc w:val="both"/>
        <w:rPr>
          <w:b/>
          <w:i/>
          <w:lang w:val="da-DK"/>
        </w:rPr>
      </w:pPr>
      <w:r w:rsidRPr="001877AD">
        <w:rPr>
          <w:lang w:val="da-DK"/>
        </w:rPr>
        <w:t>Ban Chủ nhiệm</w:t>
      </w:r>
      <w:r w:rsidRPr="00565A00">
        <w:rPr>
          <w:lang w:val="da-DK"/>
        </w:rPr>
        <w:t xml:space="preserve"> </w:t>
      </w:r>
      <w:r w:rsidR="001877AD">
        <w:rPr>
          <w:lang w:val="da-DK"/>
        </w:rPr>
        <w:t xml:space="preserve">Câu lạc bộ </w:t>
      </w:r>
      <w:r w:rsidRPr="00565A00">
        <w:rPr>
          <w:lang w:val="da-DK"/>
        </w:rPr>
        <w:t>do Ban Thường vụ đoàn cấp đó quyết định</w:t>
      </w:r>
      <w:r w:rsidRPr="00034573">
        <w:rPr>
          <w:lang w:val="da-DK"/>
        </w:rPr>
        <w:t>, ít nhất có từ 3 thành viên.</w:t>
      </w:r>
      <w:r w:rsidRPr="00565A00">
        <w:rPr>
          <w:b/>
          <w:i/>
          <w:lang w:val="da-DK"/>
        </w:rPr>
        <w:t xml:space="preserve"> </w:t>
      </w:r>
      <w:r w:rsidRPr="00565A00">
        <w:rPr>
          <w:lang w:val="da-DK"/>
        </w:rPr>
        <w:t xml:space="preserve">Trong quá trình tổ chức hoạt động, phải xây dựng nguồn nhân sự kế thừa và cử Ban Chủ nhiệm tham gia các lớp bồi dưỡng, đào tạo có liên quan đến nội dung phụ trách. Khi thay đổi nhân sự Ban Chủ nhiệm, có sự hướng dẫn, bàn giao, định hướng cho người kế nhiệm. </w:t>
      </w:r>
    </w:p>
    <w:p w:rsidR="008E416F" w:rsidRPr="00157924" w:rsidRDefault="008E416F" w:rsidP="00034573">
      <w:pPr>
        <w:spacing w:before="80" w:after="20" w:line="320" w:lineRule="exact"/>
        <w:ind w:firstLine="567"/>
        <w:jc w:val="both"/>
        <w:rPr>
          <w:lang w:val="da-DK"/>
        </w:rPr>
      </w:pPr>
      <w:r w:rsidRPr="001877AD">
        <w:rPr>
          <w:b/>
          <w:i/>
          <w:lang w:val="da-DK"/>
        </w:rPr>
        <w:t>- Thành phần:</w:t>
      </w:r>
      <w:r w:rsidRPr="00157924">
        <w:rPr>
          <w:lang w:val="da-DK"/>
        </w:rPr>
        <w:t xml:space="preserve"> Cán bộ đoàn, đoàn viên, thanh niên yêu thích và có khả năng nghiên cứu về lý luận, c</w:t>
      </w:r>
      <w:r w:rsidR="006F53C2">
        <w:rPr>
          <w:lang w:val="da-DK"/>
        </w:rPr>
        <w:t>hính trị. Khuyến khích đội ngũ đ</w:t>
      </w:r>
      <w:r w:rsidRPr="00157924">
        <w:rPr>
          <w:lang w:val="da-DK"/>
        </w:rPr>
        <w:t>ảng viên trẻ, cán bộ đoàn, giảng viên trẻ, báo cáo viên, tuyên truyền viên các cấp tham gia sinh hoạt câu lạc bộ. Ngoài ra, tùy điều kiện, Câu lạc bộ có thể mời các đồng chí cách mạng lão thành, cựu chiến binh, cựu cán bộ đ</w:t>
      </w:r>
      <w:r w:rsidR="006F53C2">
        <w:rPr>
          <w:lang w:val="da-DK"/>
        </w:rPr>
        <w:t>oàn, các đồng chí trong cấp ủy đ</w:t>
      </w:r>
      <w:r w:rsidRPr="00157924">
        <w:rPr>
          <w:lang w:val="da-DK"/>
        </w:rPr>
        <w:t xml:space="preserve">ảng, các chuyên gia về chủ nghĩa Mác - Lênin và tư tưởng Hồ Chí Minh tham gia với vai trò tư vấn, hỗ trợ, báo cáo viên. </w:t>
      </w:r>
    </w:p>
    <w:p w:rsidR="008E416F" w:rsidRPr="00157924" w:rsidRDefault="008E416F" w:rsidP="00034573">
      <w:pPr>
        <w:spacing w:before="80" w:after="20" w:line="320" w:lineRule="exact"/>
        <w:ind w:firstLine="567"/>
        <w:jc w:val="both"/>
        <w:rPr>
          <w:b/>
          <w:lang w:val="da-DK"/>
        </w:rPr>
      </w:pPr>
      <w:r w:rsidRPr="00157924">
        <w:rPr>
          <w:b/>
          <w:lang w:val="da-DK"/>
        </w:rPr>
        <w:t>2. Quy trình thành lập:</w:t>
      </w:r>
    </w:p>
    <w:p w:rsidR="008E416F" w:rsidRPr="00157924" w:rsidRDefault="008E416F" w:rsidP="00034573">
      <w:pPr>
        <w:spacing w:before="80" w:after="20" w:line="320" w:lineRule="exact"/>
        <w:ind w:firstLine="567"/>
        <w:jc w:val="both"/>
        <w:rPr>
          <w:bCs/>
          <w:lang w:val="da-DK"/>
        </w:rPr>
      </w:pPr>
      <w:r w:rsidRPr="00157924">
        <w:rPr>
          <w:bCs/>
          <w:i/>
          <w:lang w:val="da-DK"/>
        </w:rPr>
        <w:t xml:space="preserve">- Bước </w:t>
      </w:r>
      <w:r>
        <w:rPr>
          <w:bCs/>
          <w:i/>
          <w:lang w:val="da-DK"/>
        </w:rPr>
        <w:t>1</w:t>
      </w:r>
      <w:r w:rsidRPr="00157924">
        <w:rPr>
          <w:bCs/>
          <w:i/>
          <w:lang w:val="da-DK"/>
        </w:rPr>
        <w:t>:</w:t>
      </w:r>
      <w:r w:rsidRPr="00157924">
        <w:rPr>
          <w:bCs/>
          <w:lang w:val="da-DK"/>
        </w:rPr>
        <w:t xml:space="preserve"> Tiến hành khảo sát các điều kiện để thành lập Câu lạc bộ; lập danh sách thành viên câu lạc bộ, dự kiến các vị trí chủ nhiệm, phó chủ nhiệm, các thành viên Ban chủ nhiệm. </w:t>
      </w:r>
    </w:p>
    <w:p w:rsidR="008E416F" w:rsidRDefault="008E416F" w:rsidP="00034573">
      <w:pPr>
        <w:spacing w:before="80" w:after="20" w:line="320" w:lineRule="exact"/>
        <w:ind w:firstLine="567"/>
        <w:jc w:val="both"/>
        <w:rPr>
          <w:lang w:val="da-DK"/>
        </w:rPr>
      </w:pPr>
      <w:r w:rsidRPr="00157924">
        <w:rPr>
          <w:bCs/>
          <w:i/>
          <w:lang w:val="da-DK"/>
        </w:rPr>
        <w:t xml:space="preserve">- Bước </w:t>
      </w:r>
      <w:r>
        <w:rPr>
          <w:bCs/>
          <w:i/>
          <w:lang w:val="da-DK"/>
        </w:rPr>
        <w:t>2</w:t>
      </w:r>
      <w:r w:rsidRPr="00157924">
        <w:rPr>
          <w:bCs/>
          <w:i/>
          <w:lang w:val="da-DK"/>
        </w:rPr>
        <w:t>:</w:t>
      </w:r>
      <w:r>
        <w:rPr>
          <w:bCs/>
          <w:lang w:val="da-DK"/>
        </w:rPr>
        <w:t xml:space="preserve"> Xây dựng đề án</w:t>
      </w:r>
      <w:r w:rsidRPr="00157924">
        <w:rPr>
          <w:bCs/>
          <w:lang w:val="da-DK"/>
        </w:rPr>
        <w:t xml:space="preserve"> thành lập; </w:t>
      </w:r>
      <w:r w:rsidRPr="00157924">
        <w:rPr>
          <w:lang w:val="da-DK"/>
        </w:rPr>
        <w:t xml:space="preserve">quy chế </w:t>
      </w:r>
      <w:r>
        <w:rPr>
          <w:lang w:val="da-DK"/>
        </w:rPr>
        <w:t xml:space="preserve">và kế hoạch </w:t>
      </w:r>
      <w:r w:rsidRPr="00157924">
        <w:rPr>
          <w:lang w:val="da-DK"/>
        </w:rPr>
        <w:t>hoạt động</w:t>
      </w:r>
      <w:r>
        <w:rPr>
          <w:lang w:val="da-DK"/>
        </w:rPr>
        <w:t>.</w:t>
      </w:r>
    </w:p>
    <w:p w:rsidR="008E416F" w:rsidRDefault="008E416F" w:rsidP="00034573">
      <w:pPr>
        <w:spacing w:before="80" w:after="20" w:line="320" w:lineRule="exact"/>
        <w:ind w:firstLine="567"/>
        <w:jc w:val="both"/>
        <w:rPr>
          <w:bCs/>
          <w:lang w:val="da-DK"/>
        </w:rPr>
      </w:pPr>
      <w:r w:rsidRPr="00157924">
        <w:rPr>
          <w:bCs/>
          <w:i/>
          <w:lang w:val="da-DK"/>
        </w:rPr>
        <w:t xml:space="preserve">- Bước </w:t>
      </w:r>
      <w:r>
        <w:rPr>
          <w:bCs/>
          <w:i/>
          <w:lang w:val="da-DK"/>
        </w:rPr>
        <w:t>3</w:t>
      </w:r>
      <w:r w:rsidRPr="00157924">
        <w:rPr>
          <w:bCs/>
          <w:i/>
          <w:lang w:val="da-DK"/>
        </w:rPr>
        <w:t>:</w:t>
      </w:r>
      <w:r w:rsidRPr="00157924">
        <w:rPr>
          <w:bCs/>
          <w:lang w:val="da-DK"/>
        </w:rPr>
        <w:t xml:space="preserve"> </w:t>
      </w:r>
      <w:r w:rsidR="001877AD">
        <w:rPr>
          <w:bCs/>
          <w:lang w:val="da-DK"/>
        </w:rPr>
        <w:t>Ra q</w:t>
      </w:r>
      <w:r>
        <w:rPr>
          <w:bCs/>
          <w:lang w:val="da-DK"/>
        </w:rPr>
        <w:t xml:space="preserve">uyết định thành lập Câu lạc bộ và công nhận Ban Chủ nhiệm; </w:t>
      </w:r>
      <w:r w:rsidRPr="00157924">
        <w:rPr>
          <w:bCs/>
          <w:lang w:val="da-DK"/>
        </w:rPr>
        <w:t>tổ chức Lễ công bố quyết định thành lập câu lạc bộ và chính thức đi vào hoạt động.</w:t>
      </w:r>
    </w:p>
    <w:p w:rsidR="008E416F" w:rsidRPr="00157924" w:rsidRDefault="008E416F" w:rsidP="00034573">
      <w:pPr>
        <w:spacing w:before="80" w:after="20" w:line="320" w:lineRule="exact"/>
        <w:ind w:firstLine="567"/>
        <w:jc w:val="both"/>
        <w:rPr>
          <w:b/>
          <w:lang w:val="da-DK"/>
        </w:rPr>
      </w:pPr>
      <w:r>
        <w:rPr>
          <w:bCs/>
          <w:lang w:val="da-DK"/>
        </w:rPr>
        <w:t xml:space="preserve">* </w:t>
      </w:r>
      <w:r w:rsidRPr="00B541EA">
        <w:rPr>
          <w:b/>
          <w:i/>
          <w:lang w:val="da-DK"/>
        </w:rPr>
        <w:t>Lưu ý</w:t>
      </w:r>
      <w:r>
        <w:rPr>
          <w:i/>
          <w:lang w:val="da-DK"/>
        </w:rPr>
        <w:t xml:space="preserve">: </w:t>
      </w:r>
      <w:r w:rsidRPr="00157924">
        <w:rPr>
          <w:lang w:val="da-DK"/>
        </w:rPr>
        <w:t xml:space="preserve">Các câu lạc bộ được thành lập tại cấp nào thì </w:t>
      </w:r>
      <w:r>
        <w:rPr>
          <w:lang w:val="da-DK"/>
        </w:rPr>
        <w:t>do Ban Thường vụ Đoàn cấp đó</w:t>
      </w:r>
      <w:r w:rsidRPr="00157924">
        <w:rPr>
          <w:lang w:val="da-DK"/>
        </w:rPr>
        <w:t xml:space="preserve"> thành lập </w:t>
      </w:r>
      <w:r w:rsidRPr="00157924">
        <w:rPr>
          <w:i/>
          <w:lang w:val="da-DK"/>
        </w:rPr>
        <w:t xml:space="preserve">(Quyết định thành lập </w:t>
      </w:r>
      <w:r>
        <w:rPr>
          <w:i/>
          <w:lang w:val="da-DK"/>
        </w:rPr>
        <w:t>báo cáo</w:t>
      </w:r>
      <w:r w:rsidRPr="00157924">
        <w:rPr>
          <w:i/>
          <w:lang w:val="da-DK"/>
        </w:rPr>
        <w:t xml:space="preserve"> cấp trên trực tiếp).</w:t>
      </w:r>
    </w:p>
    <w:p w:rsidR="008E416F" w:rsidRPr="00157924" w:rsidRDefault="008E416F" w:rsidP="00034573">
      <w:pPr>
        <w:spacing w:before="80" w:after="20" w:line="320" w:lineRule="exact"/>
        <w:ind w:firstLine="567"/>
        <w:jc w:val="both"/>
        <w:rPr>
          <w:rFonts w:eastAsia="Calibri"/>
          <w:b/>
          <w:bCs/>
          <w:iCs/>
          <w:lang w:val="da-DK"/>
        </w:rPr>
      </w:pPr>
      <w:r w:rsidRPr="00157924">
        <w:rPr>
          <w:rFonts w:eastAsia="Calibri"/>
          <w:b/>
          <w:bCs/>
          <w:iCs/>
          <w:lang w:val="da-DK"/>
        </w:rPr>
        <w:t xml:space="preserve">3. </w:t>
      </w:r>
      <w:r w:rsidRPr="00157924">
        <w:rPr>
          <w:b/>
          <w:lang w:val="da-DK"/>
        </w:rPr>
        <w:t>Nội dung và hình thức sinh hoạt của Câu lạc bộ</w:t>
      </w:r>
    </w:p>
    <w:p w:rsidR="008E416F" w:rsidRPr="00157924" w:rsidRDefault="008E416F" w:rsidP="00034573">
      <w:pPr>
        <w:spacing w:before="80" w:after="20" w:line="320" w:lineRule="exact"/>
        <w:ind w:firstLine="567"/>
        <w:jc w:val="both"/>
        <w:rPr>
          <w:b/>
          <w:lang w:val="da-DK"/>
        </w:rPr>
      </w:pPr>
      <w:r w:rsidRPr="00157924">
        <w:rPr>
          <w:b/>
          <w:i/>
          <w:lang w:val="da-DK"/>
        </w:rPr>
        <w:t>3.1. Nội dung sinh hoạt:</w:t>
      </w:r>
    </w:p>
    <w:p w:rsidR="008E416F" w:rsidRDefault="008E416F" w:rsidP="00034573">
      <w:pPr>
        <w:spacing w:before="80" w:after="20" w:line="320" w:lineRule="exact"/>
        <w:ind w:firstLine="567"/>
        <w:jc w:val="both"/>
        <w:rPr>
          <w:lang w:val="da-DK"/>
        </w:rPr>
      </w:pPr>
      <w:r w:rsidRPr="00157924">
        <w:rPr>
          <w:lang w:val="da-DK"/>
        </w:rPr>
        <w:lastRenderedPageBreak/>
        <w:t>- Nghiên cứ</w:t>
      </w:r>
      <w:r>
        <w:rPr>
          <w:lang w:val="da-DK"/>
        </w:rPr>
        <w:t>u các vấn đề của chủ nghĩa Mác -</w:t>
      </w:r>
      <w:r w:rsidRPr="00157924">
        <w:rPr>
          <w:lang w:val="da-DK"/>
        </w:rPr>
        <w:t xml:space="preserve"> Lênin, tư tưởng Hồ Chí Minh và các chủ trương, đường lối, chính sách của Đảng, Nhà nước trong quá trình lãnh đạo đất nước.</w:t>
      </w:r>
    </w:p>
    <w:p w:rsidR="008E416F" w:rsidRPr="00157924" w:rsidRDefault="008E416F" w:rsidP="00034573">
      <w:pPr>
        <w:spacing w:before="80" w:after="20" w:line="320" w:lineRule="exact"/>
        <w:ind w:firstLine="567"/>
        <w:jc w:val="both"/>
        <w:rPr>
          <w:lang w:val="da-DK"/>
        </w:rPr>
      </w:pPr>
      <w:r>
        <w:rPr>
          <w:lang w:val="da-DK"/>
        </w:rPr>
        <w:t xml:space="preserve">- </w:t>
      </w:r>
      <w:r w:rsidRPr="00157924">
        <w:rPr>
          <w:lang w:val="da-DK"/>
        </w:rPr>
        <w:t>Nghiên cứu các vấn đề lý luận</w:t>
      </w:r>
      <w:r>
        <w:rPr>
          <w:lang w:val="da-DK"/>
        </w:rPr>
        <w:t>, thực tiễn</w:t>
      </w:r>
      <w:r w:rsidRPr="00157924">
        <w:rPr>
          <w:lang w:val="da-DK"/>
        </w:rPr>
        <w:t xml:space="preserve"> </w:t>
      </w:r>
      <w:r>
        <w:rPr>
          <w:lang w:val="da-DK"/>
        </w:rPr>
        <w:t xml:space="preserve">về </w:t>
      </w:r>
      <w:r w:rsidRPr="00157924">
        <w:rPr>
          <w:lang w:val="da-DK"/>
        </w:rPr>
        <w:t xml:space="preserve">công tác </w:t>
      </w:r>
      <w:r>
        <w:rPr>
          <w:lang w:val="da-DK"/>
        </w:rPr>
        <w:t xml:space="preserve">công tác đoàn và phong trào thanh thiếu nhi. </w:t>
      </w:r>
    </w:p>
    <w:p w:rsidR="008E416F" w:rsidRPr="00157924" w:rsidRDefault="008E416F" w:rsidP="00034573">
      <w:pPr>
        <w:spacing w:before="80" w:after="20" w:line="320" w:lineRule="exact"/>
        <w:ind w:firstLine="567"/>
        <w:jc w:val="both"/>
        <w:rPr>
          <w:lang w:val="da-DK"/>
        </w:rPr>
      </w:pPr>
      <w:r w:rsidRPr="00157924">
        <w:rPr>
          <w:lang w:val="da-DK"/>
        </w:rPr>
        <w:t xml:space="preserve">- Nắm bắt, trao đổi các vấn đề </w:t>
      </w:r>
      <w:r w:rsidR="0014402B">
        <w:rPr>
          <w:lang w:val="da-DK"/>
        </w:rPr>
        <w:t xml:space="preserve">liên quan đến </w:t>
      </w:r>
      <w:r w:rsidRPr="00157924">
        <w:rPr>
          <w:lang w:val="da-DK"/>
        </w:rPr>
        <w:t>tình hình tư tưởng trong cán bộ, đoàn viên, thanh niên và dư luận xã hội, đặc biệt là thông qua hệ thống báo chí và các trang mạng xã hội.</w:t>
      </w:r>
    </w:p>
    <w:p w:rsidR="008E416F" w:rsidRPr="00157924" w:rsidRDefault="008E416F" w:rsidP="00034573">
      <w:pPr>
        <w:spacing w:before="80" w:after="20" w:line="320" w:lineRule="exact"/>
        <w:ind w:firstLine="567"/>
        <w:jc w:val="both"/>
        <w:rPr>
          <w:lang w:val="da-DK"/>
        </w:rPr>
      </w:pPr>
      <w:r w:rsidRPr="00157924">
        <w:rPr>
          <w:lang w:val="da-DK"/>
        </w:rPr>
        <w:t>- Thành lập và duy trì hoạt động trang cộng đồng của câu lạc bộ để nắm bắt thông tin, đấu tranh với những luận điệu sai trái, thù địch của lực lượng phản cách mạng, tuyên tuyền những thông tin tốt, những hành động đẹp, nhân rộng những giá trị nhân văn để thúc đẩy xã hội tốt đẹp hơn.</w:t>
      </w:r>
    </w:p>
    <w:p w:rsidR="008E416F" w:rsidRPr="00157924" w:rsidRDefault="008E416F" w:rsidP="00034573">
      <w:pPr>
        <w:spacing w:before="80" w:after="20" w:line="320" w:lineRule="exact"/>
        <w:ind w:firstLine="567"/>
        <w:jc w:val="both"/>
        <w:rPr>
          <w:b/>
          <w:i/>
          <w:lang w:val="da-DK"/>
        </w:rPr>
      </w:pPr>
      <w:r w:rsidRPr="00157924">
        <w:rPr>
          <w:b/>
          <w:i/>
          <w:lang w:val="da-DK"/>
        </w:rPr>
        <w:t>3.2. Hình thức sinh hoạt:</w:t>
      </w:r>
    </w:p>
    <w:p w:rsidR="008E416F" w:rsidRPr="00157924" w:rsidRDefault="008E416F" w:rsidP="00034573">
      <w:pPr>
        <w:spacing w:before="80" w:after="20" w:line="320" w:lineRule="exact"/>
        <w:ind w:firstLine="567"/>
        <w:jc w:val="both"/>
        <w:rPr>
          <w:lang w:val="da-DK"/>
        </w:rPr>
      </w:pPr>
      <w:r w:rsidRPr="00157924">
        <w:rPr>
          <w:lang w:val="da-DK"/>
        </w:rPr>
        <w:t>- Tổ chức các buổi sinh hoạt tọa đàm, diễn đàn, hội thảo; nghe báo cáo chuyên đề của các chuyên gia trên các lĩnh vực, phạm trù nghiên cứu các vấn đề lý luận đặt ra; giao lưu với các nhân chứng, những nhà khoa học, nhà nghiên cứu về các vấn đề lý luận mà thành viên câu lạc bộ quan tâm.</w:t>
      </w:r>
    </w:p>
    <w:p w:rsidR="008E416F" w:rsidRPr="00157924" w:rsidRDefault="008E416F" w:rsidP="00034573">
      <w:pPr>
        <w:spacing w:before="80" w:after="20" w:line="320" w:lineRule="exact"/>
        <w:ind w:firstLine="567"/>
        <w:jc w:val="both"/>
        <w:rPr>
          <w:lang w:val="da-DK"/>
        </w:rPr>
      </w:pPr>
      <w:r w:rsidRPr="00157924">
        <w:rPr>
          <w:lang w:val="da-DK"/>
        </w:rPr>
        <w:t xml:space="preserve">- Tổ chức thực hiện các đề tài nghiên cứu khoa học, đề xuất các sáng kiến trên Cổng thông tin điện tử </w:t>
      </w:r>
      <w:r w:rsidRPr="00157924">
        <w:rPr>
          <w:i/>
          <w:lang w:val="da-DK"/>
        </w:rPr>
        <w:t>“Ngân hàng ý tưởng sáng tạo thanh niên Việt Nam”</w:t>
      </w:r>
      <w:r w:rsidRPr="00157924">
        <w:rPr>
          <w:lang w:val="da-DK"/>
        </w:rPr>
        <w:t>; thực hiện các cuộc điều tra xã hội khảo sát các vấn đề liên quan đến sự phát triển của thanh niên (diễn biến tư tưởng, nhận thức của thanh niên, những vấn đề tác động trực tiếp đến quyền lợi, nhu cầu của thanh niên; dư luận thanh niên, các luồng tư tưởng, trào lưu mới trong giới trẻ,…), thực hiện việc khảo sát, ghi nhận, đánh giá hiệu quả, sự chuyển biến về mặt nhận thức của đoàn viên, thanh niên sau các hoạt động tuyên truyền, giáo dục của Đoàn.</w:t>
      </w:r>
    </w:p>
    <w:p w:rsidR="008E416F" w:rsidRPr="00157924" w:rsidRDefault="008E416F" w:rsidP="00034573">
      <w:pPr>
        <w:spacing w:before="80" w:after="20" w:line="320" w:lineRule="exact"/>
        <w:ind w:firstLine="567"/>
        <w:jc w:val="both"/>
        <w:rPr>
          <w:lang w:val="da-DK"/>
        </w:rPr>
      </w:pPr>
      <w:r w:rsidRPr="00157924">
        <w:rPr>
          <w:lang w:val="da-DK"/>
        </w:rPr>
        <w:t xml:space="preserve">- </w:t>
      </w:r>
      <w:r>
        <w:rPr>
          <w:lang w:val="da-DK"/>
        </w:rPr>
        <w:t xml:space="preserve">Thông qua các bài viết, </w:t>
      </w:r>
      <w:r w:rsidRPr="00157924">
        <w:rPr>
          <w:lang w:val="da-DK"/>
        </w:rPr>
        <w:t>quan điểm đấu tranh với luận điệu sai trái của các thế lực thù địch thông qua trang cộng đồng trên mạng xã hội; tuyên truyền những gương người tốt, việc tốt, những quan điểm đúng đắn thông qua hình thức truyền thông trên mạng xã hội.</w:t>
      </w:r>
    </w:p>
    <w:p w:rsidR="008E416F" w:rsidRPr="00157924" w:rsidRDefault="008E416F" w:rsidP="00034573">
      <w:pPr>
        <w:spacing w:before="80" w:after="20" w:line="320" w:lineRule="exact"/>
        <w:ind w:firstLine="567"/>
        <w:jc w:val="both"/>
        <w:rPr>
          <w:b/>
          <w:i/>
          <w:lang w:val="da-DK"/>
        </w:rPr>
      </w:pPr>
      <w:r w:rsidRPr="00157924">
        <w:rPr>
          <w:b/>
          <w:i/>
          <w:lang w:val="da-DK"/>
        </w:rPr>
        <w:t>3.3. Thời gian sinh hoạt:</w:t>
      </w:r>
    </w:p>
    <w:p w:rsidR="008E416F" w:rsidRPr="00157924" w:rsidRDefault="008E416F" w:rsidP="00034573">
      <w:pPr>
        <w:spacing w:before="80" w:after="20" w:line="320" w:lineRule="exact"/>
        <w:ind w:firstLine="567"/>
        <w:jc w:val="both"/>
        <w:rPr>
          <w:lang w:val="da-DK"/>
        </w:rPr>
      </w:pPr>
      <w:r w:rsidRPr="00157924">
        <w:rPr>
          <w:lang w:val="da-DK"/>
        </w:rPr>
        <w:t xml:space="preserve">- Câu lạc bộ sinh hoạt định kỳ 1 tháng/ 1 lần, ngoài ra, tùy điều kiện cụ thể, câu lạc bộ tổ chức sinh hoạt theo thời gian sớm hơn, nội dung sinh hoạt theo chuyên đề quan trọng, các sự kiện chính trị nổi bật trong từng thời điểm. </w:t>
      </w:r>
    </w:p>
    <w:p w:rsidR="008E416F" w:rsidRPr="00157924" w:rsidRDefault="008E416F" w:rsidP="00034573">
      <w:pPr>
        <w:spacing w:before="80" w:after="20" w:line="320" w:lineRule="exact"/>
        <w:ind w:firstLine="567"/>
        <w:jc w:val="both"/>
        <w:rPr>
          <w:bCs/>
          <w:lang w:val="da-DK"/>
        </w:rPr>
      </w:pPr>
      <w:r w:rsidRPr="00157924">
        <w:rPr>
          <w:bCs/>
          <w:lang w:val="da-DK"/>
        </w:rPr>
        <w:t>- Đăng tải thông tin tuyên truyền trên trang cộng đồng của câu lạc bộ sẽ được thực hiện thường xuyên, liên tục theo vấn đề và theo thông tin của đoàn viên, thanh niên và xã hội quan tâm.</w:t>
      </w:r>
    </w:p>
    <w:p w:rsidR="008E416F" w:rsidRPr="00157924" w:rsidRDefault="008E416F" w:rsidP="00034573">
      <w:pPr>
        <w:spacing w:before="80" w:after="20" w:line="320" w:lineRule="exact"/>
        <w:ind w:firstLine="567"/>
        <w:jc w:val="both"/>
        <w:rPr>
          <w:b/>
          <w:bCs/>
          <w:i/>
          <w:lang w:val="da-DK"/>
        </w:rPr>
      </w:pPr>
      <w:r w:rsidRPr="00157924">
        <w:rPr>
          <w:b/>
          <w:bCs/>
          <w:i/>
          <w:lang w:val="da-DK"/>
        </w:rPr>
        <w:t xml:space="preserve">3.4. Kết cấu buổi sinh hoạt (tham khảo) </w:t>
      </w:r>
    </w:p>
    <w:p w:rsidR="008E416F" w:rsidRPr="00157924" w:rsidRDefault="008E416F" w:rsidP="00034573">
      <w:pPr>
        <w:spacing w:before="80" w:after="20" w:line="320" w:lineRule="exact"/>
        <w:ind w:firstLine="567"/>
        <w:jc w:val="both"/>
        <w:rPr>
          <w:rFonts w:eastAsia="Calibri"/>
          <w:lang w:val="da-DK"/>
        </w:rPr>
      </w:pPr>
      <w:r w:rsidRPr="00157924">
        <w:rPr>
          <w:rFonts w:eastAsia="Calibri"/>
          <w:bCs/>
          <w:lang w:val="da-DK"/>
        </w:rPr>
        <w:t>+</w:t>
      </w:r>
      <w:r w:rsidRPr="00157924">
        <w:rPr>
          <w:rFonts w:eastAsia="Calibri"/>
          <w:b/>
          <w:bCs/>
          <w:lang w:val="da-DK"/>
        </w:rPr>
        <w:t xml:space="preserve"> Phần 1: </w:t>
      </w:r>
      <w:r w:rsidRPr="00157924">
        <w:rPr>
          <w:rFonts w:eastAsia="Calibri"/>
          <w:i/>
          <w:iCs/>
          <w:lang w:val="da-DK"/>
        </w:rPr>
        <w:t>Điểm tin trong nước và quốc tế hoặc nghe báo cáo chuyên đề</w:t>
      </w:r>
      <w:r w:rsidRPr="00157924">
        <w:rPr>
          <w:rFonts w:eastAsia="Calibri"/>
          <w:lang w:val="da-DK"/>
        </w:rPr>
        <w:t>. Ban Chủ nhiệm Câu lạc bộ Lý luận trẻ</w:t>
      </w:r>
      <w:r>
        <w:rPr>
          <w:rFonts w:eastAsia="Calibri"/>
          <w:lang w:val="da-DK"/>
        </w:rPr>
        <w:t xml:space="preserve"> phân công 01 -</w:t>
      </w:r>
      <w:r w:rsidRPr="00157924">
        <w:rPr>
          <w:rFonts w:eastAsia="Calibri"/>
          <w:lang w:val="da-DK"/>
        </w:rPr>
        <w:t xml:space="preserve"> 02 thành viên chuẩn bị trước nội dung và thực hiện. Nội dung phần điểm tin có thể kết hợp với thi trắc nghiệm kiến thức về các vấn đề chính trị - kinh tế - xã hội hoặc các vấn đề đoàn viên, thanh niên quan tâm, nổi bật trong tuần/tháng...</w:t>
      </w:r>
    </w:p>
    <w:p w:rsidR="008E416F" w:rsidRPr="00157924" w:rsidRDefault="008E416F" w:rsidP="00034573">
      <w:pPr>
        <w:spacing w:before="80" w:after="20" w:line="320" w:lineRule="exact"/>
        <w:ind w:firstLine="567"/>
        <w:jc w:val="both"/>
        <w:rPr>
          <w:rFonts w:eastAsia="Calibri"/>
          <w:lang w:val="da-DK"/>
        </w:rPr>
      </w:pPr>
      <w:r w:rsidRPr="00157924">
        <w:rPr>
          <w:rFonts w:eastAsia="Calibri"/>
          <w:bCs/>
          <w:lang w:val="da-DK"/>
        </w:rPr>
        <w:lastRenderedPageBreak/>
        <w:t xml:space="preserve">+ </w:t>
      </w:r>
      <w:r w:rsidRPr="00157924">
        <w:rPr>
          <w:rFonts w:eastAsia="Calibri"/>
          <w:b/>
          <w:bCs/>
          <w:lang w:val="da-DK"/>
        </w:rPr>
        <w:t xml:space="preserve">Phần 2: </w:t>
      </w:r>
      <w:r w:rsidRPr="00157924">
        <w:rPr>
          <w:rFonts w:eastAsia="Calibri"/>
          <w:i/>
          <w:iCs/>
          <w:lang w:val="da-DK"/>
        </w:rPr>
        <w:t xml:space="preserve">Tổ chức tranh luận, thảo luận và phản biện về một chuyên đề học thuật cụ thể. </w:t>
      </w:r>
      <w:r w:rsidRPr="00157924">
        <w:rPr>
          <w:rFonts w:eastAsia="Calibri"/>
          <w:lang w:val="da-DK"/>
        </w:rPr>
        <w:t xml:space="preserve">Ban Chủ nhiệm câu lạc bộ có thể chọn nội dung có giá trị dài lâu, lịch sử, lý luận, vấn đề thực tiễn, những vấn đề của thanh niên để thảo luận. Ban Chủ nhiệm câu lạc bộ tạo điều kiện cho thành viên đăng ký chủ đề sẽ thảo luận tại buổi sinh hoạt trước đó, có thể phân chia thành hai nhóm: Chính biện và Phản biện. Nhóm chính biện là nhóm sẽ đăng ký nội dung sẽ thảo luận tại buổi sinh hoạt chuyên đề, trình bày và bảo vệ luận điểm. Các thành viên còn lại của câu lạc bộ sẽ đóng vai trò phản biện. </w:t>
      </w:r>
    </w:p>
    <w:p w:rsidR="008E416F" w:rsidRPr="00157924" w:rsidRDefault="008E416F" w:rsidP="00034573">
      <w:pPr>
        <w:spacing w:before="80" w:after="20" w:line="320" w:lineRule="exact"/>
        <w:ind w:firstLine="567"/>
        <w:jc w:val="both"/>
        <w:rPr>
          <w:rFonts w:eastAsia="Calibri"/>
          <w:lang w:val="da-DK"/>
        </w:rPr>
      </w:pPr>
      <w:r w:rsidRPr="00157924">
        <w:rPr>
          <w:rFonts w:eastAsia="Calibri"/>
          <w:bCs/>
          <w:lang w:val="da-DK"/>
        </w:rPr>
        <w:t>+</w:t>
      </w:r>
      <w:r w:rsidRPr="00157924">
        <w:rPr>
          <w:rFonts w:eastAsia="Calibri"/>
          <w:b/>
          <w:bCs/>
          <w:lang w:val="da-DK"/>
        </w:rPr>
        <w:t xml:space="preserve"> Phần 3: </w:t>
      </w:r>
      <w:r w:rsidRPr="00157924">
        <w:rPr>
          <w:rFonts w:eastAsia="Calibri"/>
          <w:i/>
          <w:iCs/>
          <w:lang w:val="da-DK"/>
        </w:rPr>
        <w:t xml:space="preserve">Người chủ trì, kết luận thông tin sẽ tổng kết, đúc kết lại vấn đề và đánh giá nội dung, cung cấp thông tin chính thức về quan điểm, chủ trương của Đảng và Nhà nước đối với các nội dung còn tranh luận. </w:t>
      </w:r>
      <w:r w:rsidRPr="00157924">
        <w:rPr>
          <w:rFonts w:eastAsia="Calibri"/>
          <w:lang w:val="da-DK"/>
        </w:rPr>
        <w:t>Cuối buổi sinh hoạt, Ban Chủ nhiệm câu lạc bộ thông tin về một số vấn đề hoạt động của câu lạc bộ và các thành viên đăng ký chuyên đề học thuật sẽ thảo luận vào tuần sau.</w:t>
      </w:r>
    </w:p>
    <w:p w:rsidR="008E416F" w:rsidRPr="00157924" w:rsidRDefault="008E416F" w:rsidP="00034573">
      <w:pPr>
        <w:spacing w:before="80" w:after="20" w:line="320" w:lineRule="exact"/>
        <w:ind w:firstLine="567"/>
        <w:jc w:val="both"/>
        <w:rPr>
          <w:rFonts w:eastAsia="Calibri"/>
          <w:lang w:val="da-DK"/>
        </w:rPr>
      </w:pPr>
      <w:r w:rsidRPr="00157924">
        <w:rPr>
          <w:rFonts w:eastAsia="Calibri"/>
          <w:b/>
          <w:lang w:val="da-DK"/>
        </w:rPr>
        <w:t>+ Phần 4:</w:t>
      </w:r>
      <w:r w:rsidRPr="00157924">
        <w:rPr>
          <w:rFonts w:eastAsia="Calibri"/>
          <w:lang w:val="da-DK"/>
        </w:rPr>
        <w:t xml:space="preserve"> Trong trường hợp cần đấu tranh thông tin trên các diễn đàn, Ban chủ nhiệm xin ý kiến cấp quản lý, tổ chức đăng tải thông tin đấu tranh, phản biện trực tiếp các quan điểm, ý kiến trái chiều; cung cấp các luận chứng (để phản biện) cho thành viên, đoàn viên, thanh niên đấu tranh trên các diễn đàn...  </w:t>
      </w:r>
    </w:p>
    <w:p w:rsidR="008E416F" w:rsidRPr="00157924" w:rsidRDefault="008E416F" w:rsidP="00034573">
      <w:pPr>
        <w:spacing w:before="80" w:after="20" w:line="320" w:lineRule="exact"/>
        <w:ind w:firstLine="567"/>
        <w:jc w:val="both"/>
        <w:rPr>
          <w:rFonts w:eastAsia="Calibri"/>
          <w:lang w:val="da-DK"/>
        </w:rPr>
      </w:pPr>
      <w:r w:rsidRPr="00157924">
        <w:rPr>
          <w:rFonts w:eastAsia="Calibri"/>
          <w:lang w:val="da-DK"/>
        </w:rPr>
        <w:t xml:space="preserve">Bên cạnh đó, Ban Chủ nhiệm câu lạc bộ có thể tiến hành xây dựng các diễn đàn thảo luận trên mạng điện tử; phát huy vai trò của các thành viên thông qua việc phát động viết tin, bài chuyên đề trên báo, tạp chí trong và ngoài </w:t>
      </w:r>
      <w:r w:rsidR="00C6169D" w:rsidRPr="00157924">
        <w:rPr>
          <w:rFonts w:eastAsia="Calibri"/>
          <w:lang w:val="da-DK"/>
        </w:rPr>
        <w:t>Đoàn</w:t>
      </w:r>
      <w:r w:rsidRPr="00157924">
        <w:rPr>
          <w:rFonts w:eastAsia="Calibri"/>
          <w:lang w:val="da-DK"/>
        </w:rPr>
        <w:t>,... để thể hiện quan điểm cá nhân một cách đúng đắn về các sự kiện tác động đến tình hình chính trị, đất nước hoặc thanh niên.</w:t>
      </w:r>
    </w:p>
    <w:p w:rsidR="008E416F" w:rsidRPr="00565A00" w:rsidRDefault="00E549F7" w:rsidP="00034573">
      <w:pPr>
        <w:spacing w:before="80" w:after="20" w:line="320" w:lineRule="exact"/>
        <w:ind w:firstLine="567"/>
        <w:jc w:val="both"/>
        <w:rPr>
          <w:rFonts w:eastAsia="Calibri"/>
          <w:lang w:val="da-DK"/>
        </w:rPr>
      </w:pPr>
      <w:r>
        <w:rPr>
          <w:rFonts w:eastAsia="Calibri"/>
          <w:b/>
          <w:i/>
          <w:lang w:val="da-DK"/>
        </w:rPr>
        <w:t>3.5</w:t>
      </w:r>
      <w:r w:rsidR="008E416F" w:rsidRPr="00565A00">
        <w:rPr>
          <w:rFonts w:eastAsia="Calibri"/>
          <w:b/>
          <w:i/>
          <w:lang w:val="da-DK"/>
        </w:rPr>
        <w:t>. Kinh phí:</w:t>
      </w:r>
      <w:r w:rsidR="008E416F" w:rsidRPr="00565A00">
        <w:rPr>
          <w:rFonts w:eastAsia="Calibri"/>
          <w:lang w:val="da-DK"/>
        </w:rPr>
        <w:t xml:space="preserve"> Ban Thường vụ</w:t>
      </w:r>
      <w:r w:rsidR="00565A00" w:rsidRPr="00565A00">
        <w:rPr>
          <w:rFonts w:eastAsia="Calibri"/>
          <w:lang w:val="da-DK"/>
        </w:rPr>
        <w:t xml:space="preserve"> Đoàn các cấp</w:t>
      </w:r>
      <w:r w:rsidR="008E416F" w:rsidRPr="00565A00">
        <w:rPr>
          <w:rFonts w:eastAsia="Calibri"/>
          <w:lang w:val="da-DK"/>
        </w:rPr>
        <w:t xml:space="preserve"> quan tâm, tạo điều kiện về cơ chế và một phần kinh phí tổ chức, duy trì hoạt động của Câu lạc bộ. Câu lạc bộ được chủ động xây dựng nguồn kinh phí hoạt động (do thành viên đóng góp, thực hiện công trình, đề tài nghiên cứu, cộng tác với cơ quan báo, đài, vận động các nguồn lực khác, tham gia các cuộc thi học thuật…).</w:t>
      </w:r>
    </w:p>
    <w:p w:rsidR="008E416F" w:rsidRPr="00157924" w:rsidRDefault="008E416F" w:rsidP="00034573">
      <w:pPr>
        <w:spacing w:before="80" w:after="20" w:line="320" w:lineRule="exact"/>
        <w:ind w:firstLine="567"/>
        <w:jc w:val="both"/>
        <w:rPr>
          <w:rFonts w:eastAsia="Calibri"/>
          <w:b/>
          <w:lang w:val="da-DK"/>
        </w:rPr>
      </w:pPr>
      <w:r w:rsidRPr="00157924">
        <w:rPr>
          <w:rFonts w:eastAsia="Calibri"/>
          <w:b/>
          <w:lang w:val="da-DK"/>
        </w:rPr>
        <w:t>III. TỔ CHỨC</w:t>
      </w:r>
      <w:r>
        <w:rPr>
          <w:rFonts w:eastAsia="Calibri"/>
          <w:b/>
          <w:lang w:val="da-DK"/>
        </w:rPr>
        <w:t xml:space="preserve"> THỰC HIỆN</w:t>
      </w:r>
    </w:p>
    <w:p w:rsidR="008E416F" w:rsidRPr="00157924" w:rsidRDefault="008E416F" w:rsidP="00034573">
      <w:pPr>
        <w:spacing w:before="80" w:after="20" w:line="320" w:lineRule="exact"/>
        <w:ind w:firstLine="567"/>
        <w:jc w:val="both"/>
        <w:rPr>
          <w:rFonts w:eastAsia="Calibri"/>
          <w:b/>
          <w:lang w:val="da-DK"/>
        </w:rPr>
      </w:pPr>
      <w:r>
        <w:rPr>
          <w:rFonts w:eastAsia="Calibri"/>
          <w:b/>
          <w:lang w:val="da-DK"/>
        </w:rPr>
        <w:t>1</w:t>
      </w:r>
      <w:r w:rsidRPr="00157924">
        <w:rPr>
          <w:rFonts w:eastAsia="Calibri"/>
          <w:b/>
          <w:lang w:val="da-DK"/>
        </w:rPr>
        <w:t xml:space="preserve">. </w:t>
      </w:r>
      <w:r>
        <w:rPr>
          <w:rFonts w:eastAsia="Calibri"/>
          <w:b/>
          <w:lang w:val="da-DK"/>
        </w:rPr>
        <w:t>Tỉnh đoàn:</w:t>
      </w:r>
    </w:p>
    <w:p w:rsidR="008E416F" w:rsidRPr="00157924" w:rsidRDefault="008E416F" w:rsidP="00034573">
      <w:pPr>
        <w:spacing w:before="80" w:after="20" w:line="320" w:lineRule="exact"/>
        <w:ind w:firstLine="567"/>
        <w:jc w:val="both"/>
        <w:rPr>
          <w:rFonts w:eastAsia="Calibri"/>
          <w:lang w:val="da-DK"/>
        </w:rPr>
      </w:pPr>
      <w:r w:rsidRPr="00157924">
        <w:rPr>
          <w:rFonts w:eastAsia="Calibri"/>
          <w:lang w:val="da-DK"/>
        </w:rPr>
        <w:t>- Phân công Ban Tuyên giáo chịu trách nhiệm tham mưu, theo dõi việc thành lập Câu lạc bộ Lý luận trẻ tạ</w:t>
      </w:r>
      <w:r>
        <w:rPr>
          <w:rFonts w:eastAsia="Calibri"/>
          <w:lang w:val="da-DK"/>
        </w:rPr>
        <w:t>i các cấp bộ</w:t>
      </w:r>
      <w:r w:rsidRPr="00157924">
        <w:rPr>
          <w:rFonts w:eastAsia="Calibri"/>
          <w:lang w:val="da-DK"/>
        </w:rPr>
        <w:t xml:space="preserve"> Đoàn</w:t>
      </w:r>
      <w:r>
        <w:rPr>
          <w:rFonts w:eastAsia="Calibri"/>
          <w:lang w:val="da-DK"/>
        </w:rPr>
        <w:t xml:space="preserve"> trong tỉnh</w:t>
      </w:r>
      <w:r w:rsidRPr="00157924">
        <w:rPr>
          <w:rFonts w:eastAsia="Calibri"/>
          <w:lang w:val="da-DK"/>
        </w:rPr>
        <w:t xml:space="preserve">, tổ chức tập huấn cho đội ngũ Ban Chủ nhiệm của các câu lạc bộ. </w:t>
      </w:r>
    </w:p>
    <w:p w:rsidR="008E416F" w:rsidRPr="00157924" w:rsidRDefault="008E416F" w:rsidP="00034573">
      <w:pPr>
        <w:spacing w:before="80" w:after="20" w:line="320" w:lineRule="exact"/>
        <w:ind w:firstLine="567"/>
        <w:jc w:val="both"/>
        <w:rPr>
          <w:rFonts w:eastAsia="Calibri"/>
          <w:lang w:val="da-DK"/>
        </w:rPr>
      </w:pPr>
      <w:r w:rsidRPr="00157924">
        <w:rPr>
          <w:rFonts w:eastAsia="Calibri"/>
          <w:lang w:val="da-DK"/>
        </w:rPr>
        <w:t>- Định kỳ hàng quý tổ chức giao ban các Câu lạc bộ và cuối năm có báo cáo đánh giá tổng kết hoạt động của các Câu lạc bộ. Ngoài ra, Ban Tuyên giáo có trách nhiệm định hướng các nội dung sinh hoạ</w:t>
      </w:r>
      <w:r w:rsidR="00F738AB">
        <w:rPr>
          <w:rFonts w:eastAsia="Calibri"/>
          <w:lang w:val="da-DK"/>
        </w:rPr>
        <w:t>t hàng tháng</w:t>
      </w:r>
      <w:r w:rsidRPr="00157924">
        <w:rPr>
          <w:rFonts w:eastAsia="Calibri"/>
          <w:lang w:val="da-DK"/>
        </w:rPr>
        <w:t xml:space="preserve"> cho các câu lạc bộ, hỗ trợ các câu lạc bộ trong việc giới thiệ</w:t>
      </w:r>
      <w:r w:rsidR="00F738AB">
        <w:rPr>
          <w:rFonts w:eastAsia="Calibri"/>
          <w:lang w:val="da-DK"/>
        </w:rPr>
        <w:t>u báo cáo viên</w:t>
      </w:r>
      <w:r w:rsidRPr="00157924">
        <w:rPr>
          <w:rFonts w:eastAsia="Calibri"/>
          <w:lang w:val="da-DK"/>
        </w:rPr>
        <w:t xml:space="preserve"> trong các chương trình học thuật.</w:t>
      </w:r>
    </w:p>
    <w:p w:rsidR="008E416F" w:rsidRPr="00157924" w:rsidRDefault="008E416F" w:rsidP="00034573">
      <w:pPr>
        <w:spacing w:before="80" w:after="20" w:line="320" w:lineRule="exact"/>
        <w:ind w:firstLine="567"/>
        <w:jc w:val="both"/>
        <w:rPr>
          <w:rFonts w:eastAsia="Calibri"/>
          <w:lang w:val="da-DK"/>
        </w:rPr>
      </w:pPr>
      <w:r w:rsidRPr="00157924">
        <w:rPr>
          <w:rFonts w:eastAsia="Calibri"/>
          <w:lang w:val="da-DK"/>
        </w:rPr>
        <w:t xml:space="preserve">- Xây dựng chuyên mục </w:t>
      </w:r>
      <w:r w:rsidRPr="00157924">
        <w:rPr>
          <w:rFonts w:eastAsia="Calibri"/>
          <w:i/>
          <w:lang w:val="da-DK"/>
        </w:rPr>
        <w:t>“Câu lạc bộ Lý luận trẻ”</w:t>
      </w:r>
      <w:r w:rsidRPr="00157924">
        <w:rPr>
          <w:rFonts w:eastAsia="Calibri"/>
          <w:lang w:val="da-DK"/>
        </w:rPr>
        <w:t>; xây dựng các chủ đề thảo luận theo từ</w:t>
      </w:r>
      <w:r>
        <w:rPr>
          <w:rFonts w:eastAsia="Calibri"/>
          <w:lang w:val="da-DK"/>
        </w:rPr>
        <w:t>ng tháng/quý</w:t>
      </w:r>
      <w:r w:rsidRPr="00157924">
        <w:rPr>
          <w:rFonts w:eastAsia="Calibri"/>
          <w:lang w:val="da-DK"/>
        </w:rPr>
        <w:t xml:space="preserve"> để các câu lạc bộ Lý luận trẻ, những bạn trẻ đam mê lý luận chính trị tham gia đối thoại và phản biện (bằng hình thức “Diễn đàn trực tuyến” theo từng chủ đề cụ thể); đăng tải những bài viết, những tham luận hay, giới thiệu hoạt động, mô hình sáng tạo của các câu lạc bộ. </w:t>
      </w:r>
    </w:p>
    <w:p w:rsidR="00EA7E1C" w:rsidRDefault="00EA7E1C" w:rsidP="00034573">
      <w:pPr>
        <w:spacing w:before="80" w:after="20" w:line="320" w:lineRule="exact"/>
        <w:ind w:firstLine="567"/>
        <w:jc w:val="both"/>
        <w:rPr>
          <w:rFonts w:eastAsia="Calibri"/>
          <w:b/>
          <w:lang w:val="da-DK"/>
        </w:rPr>
      </w:pPr>
    </w:p>
    <w:p w:rsidR="00EA7E1C" w:rsidRDefault="00EA7E1C" w:rsidP="00034573">
      <w:pPr>
        <w:spacing w:before="80" w:after="20" w:line="320" w:lineRule="exact"/>
        <w:ind w:firstLine="567"/>
        <w:jc w:val="both"/>
        <w:rPr>
          <w:rFonts w:eastAsia="Calibri"/>
          <w:b/>
          <w:lang w:val="da-DK"/>
        </w:rPr>
      </w:pPr>
    </w:p>
    <w:p w:rsidR="008E416F" w:rsidRPr="00157924" w:rsidRDefault="008E416F" w:rsidP="00034573">
      <w:pPr>
        <w:spacing w:before="80" w:after="20" w:line="320" w:lineRule="exact"/>
        <w:ind w:firstLine="567"/>
        <w:jc w:val="both"/>
        <w:rPr>
          <w:rFonts w:eastAsia="Calibri"/>
          <w:b/>
          <w:lang w:val="da-DK"/>
        </w:rPr>
      </w:pPr>
      <w:r w:rsidRPr="00157924">
        <w:rPr>
          <w:rFonts w:eastAsia="Calibri"/>
          <w:b/>
          <w:lang w:val="da-DK"/>
        </w:rPr>
        <w:lastRenderedPageBreak/>
        <w:t xml:space="preserve">2. </w:t>
      </w:r>
      <w:r>
        <w:rPr>
          <w:rFonts w:eastAsia="Calibri"/>
          <w:b/>
          <w:lang w:val="da-DK"/>
        </w:rPr>
        <w:t>Các huyện, thị, thành đoàn,</w:t>
      </w:r>
      <w:r w:rsidR="00DF3C5A">
        <w:rPr>
          <w:rFonts w:eastAsia="Calibri"/>
          <w:b/>
          <w:lang w:val="da-DK"/>
        </w:rPr>
        <w:t xml:space="preserve"> đoàn trực thuộ</w:t>
      </w:r>
      <w:r w:rsidR="003F1AB8">
        <w:rPr>
          <w:rFonts w:eastAsia="Calibri"/>
          <w:b/>
          <w:lang w:val="da-DK"/>
        </w:rPr>
        <w:t>c</w:t>
      </w:r>
      <w:r w:rsidRPr="00157924">
        <w:rPr>
          <w:rFonts w:eastAsia="Calibri"/>
          <w:b/>
          <w:lang w:val="da-DK"/>
        </w:rPr>
        <w:t>:</w:t>
      </w:r>
    </w:p>
    <w:p w:rsidR="008E416F" w:rsidRPr="00157924" w:rsidRDefault="008E416F" w:rsidP="00034573">
      <w:pPr>
        <w:spacing w:before="80" w:after="20" w:line="320" w:lineRule="exact"/>
        <w:ind w:firstLine="567"/>
        <w:jc w:val="both"/>
        <w:rPr>
          <w:rFonts w:eastAsia="Calibri"/>
          <w:lang w:val="da-DK"/>
        </w:rPr>
      </w:pPr>
      <w:r w:rsidRPr="00157924">
        <w:rPr>
          <w:rFonts w:eastAsia="Calibri"/>
          <w:lang w:val="da-DK"/>
        </w:rPr>
        <w:t>- Căn cứ vào khả năng, điều kiện của các đơn vị và yêu cầu của việc thành lập Câu lạc bộ Lý luận trẻ</w:t>
      </w:r>
      <w:r w:rsidR="003F1AB8">
        <w:rPr>
          <w:rFonts w:eastAsia="Calibri"/>
          <w:lang w:val="da-DK"/>
        </w:rPr>
        <w:t xml:space="preserve">, </w:t>
      </w:r>
      <w:r w:rsidRPr="00157924">
        <w:rPr>
          <w:rFonts w:eastAsia="Calibri"/>
          <w:lang w:val="da-DK"/>
        </w:rPr>
        <w:t xml:space="preserve">các </w:t>
      </w:r>
      <w:r>
        <w:rPr>
          <w:rFonts w:eastAsia="Calibri"/>
          <w:lang w:val="da-DK"/>
        </w:rPr>
        <w:t>đơn vị</w:t>
      </w:r>
      <w:r w:rsidR="003F1AB8">
        <w:rPr>
          <w:rFonts w:eastAsia="Calibri"/>
          <w:lang w:val="da-DK"/>
        </w:rPr>
        <w:t xml:space="preserve"> </w:t>
      </w:r>
      <w:r w:rsidRPr="00157924">
        <w:rPr>
          <w:rFonts w:eastAsia="Calibri"/>
          <w:lang w:val="da-DK"/>
        </w:rPr>
        <w:t xml:space="preserve">rà soát tình hình nhu cầu đoàn viên, thanh niên và </w:t>
      </w:r>
      <w:r w:rsidR="003F1AB8">
        <w:rPr>
          <w:rFonts w:eastAsia="Calibri"/>
          <w:lang w:val="da-DK"/>
        </w:rPr>
        <w:t>tiến hành</w:t>
      </w:r>
      <w:r w:rsidRPr="00157924">
        <w:rPr>
          <w:rFonts w:eastAsia="Calibri"/>
          <w:lang w:val="da-DK"/>
        </w:rPr>
        <w:t xml:space="preserve"> thành lập Câu lạc bộ Lý luận trẻ tại đơn vị mình</w:t>
      </w:r>
      <w:r w:rsidR="00EA7E1C">
        <w:rPr>
          <w:rFonts w:eastAsia="Calibri"/>
          <w:lang w:val="da-DK"/>
        </w:rPr>
        <w:t xml:space="preserve"> và tại cấp cơ sở</w:t>
      </w:r>
      <w:r w:rsidRPr="00157924">
        <w:rPr>
          <w:rFonts w:eastAsia="Calibri"/>
          <w:lang w:val="da-DK"/>
        </w:rPr>
        <w:t xml:space="preserve">. </w:t>
      </w:r>
      <w:r w:rsidR="003F1AB8">
        <w:rPr>
          <w:rFonts w:eastAsia="Calibri"/>
          <w:lang w:val="da-DK"/>
        </w:rPr>
        <w:t>Gửi quyết định thành lập và danh sách thành viên Câu lạc bộ về Ban Tuyên giáo Tỉnh đoàn</w:t>
      </w:r>
      <w:r w:rsidR="00BD4650">
        <w:rPr>
          <w:rFonts w:eastAsia="Calibri"/>
          <w:lang w:val="da-DK"/>
        </w:rPr>
        <w:t>.</w:t>
      </w:r>
    </w:p>
    <w:p w:rsidR="008E416F" w:rsidRDefault="008E416F" w:rsidP="00034573">
      <w:pPr>
        <w:spacing w:before="80" w:after="20" w:line="320" w:lineRule="exact"/>
        <w:ind w:firstLine="567"/>
        <w:jc w:val="both"/>
        <w:rPr>
          <w:rFonts w:eastAsia="Calibri"/>
          <w:lang w:val="da-DK"/>
        </w:rPr>
      </w:pPr>
      <w:r w:rsidRPr="00157924">
        <w:rPr>
          <w:rFonts w:eastAsia="Calibri"/>
          <w:lang w:val="da-DK"/>
        </w:rPr>
        <w:t>- Phát huy năng lực, vai trò thành viên câu lạc bộ; có sản phẩm cụ thể của câu lạc bộ (bài viết, tư liệu, các sản phẩm tuyên truyền, giáo dục, các hội thi, các diễn đàn, sách, báo, tạ</w:t>
      </w:r>
      <w:r w:rsidR="00AB3423">
        <w:rPr>
          <w:rFonts w:eastAsia="Calibri"/>
          <w:lang w:val="da-DK"/>
        </w:rPr>
        <w:t xml:space="preserve">p chí </w:t>
      </w:r>
      <w:r w:rsidRPr="00157924">
        <w:rPr>
          <w:rFonts w:eastAsia="Calibri"/>
          <w:lang w:val="da-DK"/>
        </w:rPr>
        <w:t>do thành viên của câu lạc bộ thực hiệ</w:t>
      </w:r>
      <w:r w:rsidR="00AB3423">
        <w:rPr>
          <w:rFonts w:eastAsia="Calibri"/>
          <w:lang w:val="da-DK"/>
        </w:rPr>
        <w:t>n</w:t>
      </w:r>
      <w:r w:rsidRPr="00157924">
        <w:rPr>
          <w:rFonts w:eastAsia="Calibri"/>
          <w:lang w:val="da-DK"/>
        </w:rPr>
        <w:t>…); câu lạc bộ phải là nơi tập trung những thành viên yêu thích lý luận và tự nguyệ</w:t>
      </w:r>
      <w:r>
        <w:rPr>
          <w:rFonts w:eastAsia="Calibri"/>
          <w:lang w:val="da-DK"/>
        </w:rPr>
        <w:t>n tham gia; hoạt động hiệu quả, thiết thực.</w:t>
      </w:r>
    </w:p>
    <w:p w:rsidR="00027555" w:rsidRPr="00157924" w:rsidRDefault="00027555" w:rsidP="00034573">
      <w:pPr>
        <w:spacing w:before="80" w:after="20" w:line="320" w:lineRule="exact"/>
        <w:ind w:firstLine="567"/>
        <w:jc w:val="both"/>
        <w:rPr>
          <w:rFonts w:eastAsia="Calibri"/>
          <w:lang w:val="da-DK"/>
        </w:rPr>
      </w:pPr>
      <w:r>
        <w:rPr>
          <w:rFonts w:eastAsia="Calibri"/>
          <w:lang w:val="da-DK"/>
        </w:rPr>
        <w:t>- Hàng quý t</w:t>
      </w:r>
      <w:r w:rsidR="00BD4650">
        <w:rPr>
          <w:rFonts w:eastAsia="Calibri"/>
          <w:lang w:val="da-DK"/>
        </w:rPr>
        <w:t>ổng</w:t>
      </w:r>
      <w:r>
        <w:rPr>
          <w:rFonts w:eastAsia="Calibri"/>
          <w:lang w:val="da-DK"/>
        </w:rPr>
        <w:t xml:space="preserve"> hợp, báo cáo tình hình hoạt động của các Câu lạc bộ về Ban Tuyên giáo Tỉnh đoàn để theo dõi chỉ đạo.</w:t>
      </w:r>
    </w:p>
    <w:p w:rsidR="008E416F" w:rsidRPr="008E416F" w:rsidRDefault="008E416F" w:rsidP="00034573">
      <w:pPr>
        <w:spacing w:before="80" w:after="20" w:line="320" w:lineRule="exact"/>
        <w:ind w:firstLine="567"/>
        <w:jc w:val="both"/>
        <w:rPr>
          <w:rFonts w:eastAsia="Calibri"/>
          <w:lang w:val="da-DK"/>
        </w:rPr>
      </w:pPr>
      <w:r w:rsidRPr="00157924">
        <w:rPr>
          <w:rFonts w:eastAsia="Calibri"/>
          <w:lang w:val="da-DK"/>
        </w:rPr>
        <w:t xml:space="preserve">Trên đây là Hướng dẫn về việc </w:t>
      </w:r>
      <w:r w:rsidR="009F4554">
        <w:rPr>
          <w:spacing w:val="-2"/>
        </w:rPr>
        <w:t>thành lập Câu lạc bộ Lý luận trẻ trong các cấp bộ Đoàn</w:t>
      </w:r>
      <w:r>
        <w:rPr>
          <w:rFonts w:eastAsia="Calibri"/>
          <w:lang w:val="da-DK"/>
        </w:rPr>
        <w:t xml:space="preserve">, Ban Thường vụ Tỉnh đoàn để nghị các đơn vị </w:t>
      </w:r>
      <w:r w:rsidRPr="00157924">
        <w:rPr>
          <w:rFonts w:eastAsia="Calibri"/>
          <w:lang w:val="da-DK"/>
        </w:rPr>
        <w:t>triển khai</w:t>
      </w:r>
      <w:r w:rsidR="00027555">
        <w:rPr>
          <w:rFonts w:eastAsia="Calibri"/>
          <w:lang w:val="da-DK"/>
        </w:rPr>
        <w:t xml:space="preserve"> thực hiện.</w:t>
      </w:r>
    </w:p>
    <w:tbl>
      <w:tblPr>
        <w:tblpPr w:leftFromText="180" w:rightFromText="180" w:vertAnchor="text" w:horzAnchor="margin" w:tblpY="139"/>
        <w:tblW w:w="9467" w:type="dxa"/>
        <w:tblLook w:val="04A0" w:firstRow="1" w:lastRow="0" w:firstColumn="1" w:lastColumn="0" w:noHBand="0" w:noVBand="1"/>
      </w:tblPr>
      <w:tblGrid>
        <w:gridCol w:w="4156"/>
        <w:gridCol w:w="5311"/>
      </w:tblGrid>
      <w:tr w:rsidR="008E416F" w:rsidRPr="00D40051" w:rsidTr="00011D3E">
        <w:trPr>
          <w:trHeight w:val="1280"/>
        </w:trPr>
        <w:tc>
          <w:tcPr>
            <w:tcW w:w="4156" w:type="dxa"/>
          </w:tcPr>
          <w:p w:rsidR="008E416F" w:rsidRDefault="008E416F" w:rsidP="008E416F">
            <w:pPr>
              <w:jc w:val="both"/>
              <w:rPr>
                <w:b/>
                <w:sz w:val="26"/>
                <w:szCs w:val="26"/>
                <w:lang w:val="pl-PL"/>
              </w:rPr>
            </w:pPr>
          </w:p>
          <w:p w:rsidR="008E416F" w:rsidRPr="00C10CCE" w:rsidRDefault="008E416F" w:rsidP="008E416F">
            <w:pPr>
              <w:jc w:val="both"/>
              <w:rPr>
                <w:b/>
                <w:sz w:val="24"/>
                <w:szCs w:val="26"/>
                <w:lang w:val="pl-PL"/>
              </w:rPr>
            </w:pPr>
            <w:r w:rsidRPr="00C10CCE">
              <w:rPr>
                <w:b/>
                <w:sz w:val="24"/>
                <w:szCs w:val="26"/>
                <w:lang w:val="pl-PL"/>
              </w:rPr>
              <w:t>Nơi nhận:</w:t>
            </w:r>
          </w:p>
          <w:p w:rsidR="007F546D" w:rsidRDefault="008E416F" w:rsidP="007F546D">
            <w:pPr>
              <w:jc w:val="both"/>
              <w:rPr>
                <w:sz w:val="22"/>
                <w:szCs w:val="22"/>
                <w:lang w:val="pl-PL"/>
              </w:rPr>
            </w:pPr>
            <w:r>
              <w:rPr>
                <w:sz w:val="22"/>
                <w:szCs w:val="22"/>
                <w:lang w:val="pl-PL"/>
              </w:rPr>
              <w:t>- Ban T</w:t>
            </w:r>
            <w:r w:rsidR="007F546D">
              <w:rPr>
                <w:sz w:val="22"/>
                <w:szCs w:val="22"/>
                <w:lang w:val="pl-PL"/>
              </w:rPr>
              <w:t>G TW Đoàn</w:t>
            </w:r>
            <w:r>
              <w:rPr>
                <w:sz w:val="22"/>
                <w:szCs w:val="22"/>
                <w:lang w:val="pl-PL"/>
              </w:rPr>
              <w:t>;</w:t>
            </w:r>
          </w:p>
          <w:p w:rsidR="00392B16" w:rsidRDefault="00392B16" w:rsidP="007F546D">
            <w:pPr>
              <w:jc w:val="both"/>
              <w:rPr>
                <w:sz w:val="22"/>
                <w:szCs w:val="22"/>
                <w:lang w:val="pl-PL"/>
              </w:rPr>
            </w:pPr>
            <w:r>
              <w:rPr>
                <w:sz w:val="22"/>
                <w:szCs w:val="22"/>
                <w:lang w:val="pl-PL"/>
              </w:rPr>
              <w:t>- Ban TG, DV Tỉnh ủy;</w:t>
            </w:r>
          </w:p>
          <w:p w:rsidR="00027555" w:rsidRDefault="00027555" w:rsidP="007F546D">
            <w:pPr>
              <w:jc w:val="both"/>
              <w:rPr>
                <w:sz w:val="22"/>
                <w:szCs w:val="22"/>
                <w:lang w:val="pl-PL"/>
              </w:rPr>
            </w:pPr>
            <w:r>
              <w:rPr>
                <w:sz w:val="22"/>
                <w:szCs w:val="22"/>
                <w:lang w:val="pl-PL"/>
              </w:rPr>
              <w:t>- TT, các ban Tỉnh đoàn;</w:t>
            </w:r>
          </w:p>
          <w:p w:rsidR="007F546D" w:rsidRDefault="007F546D" w:rsidP="007F546D">
            <w:pPr>
              <w:jc w:val="both"/>
              <w:rPr>
                <w:sz w:val="22"/>
                <w:szCs w:val="22"/>
                <w:lang w:val="pl-PL"/>
              </w:rPr>
            </w:pPr>
            <w:r>
              <w:rPr>
                <w:sz w:val="22"/>
                <w:szCs w:val="22"/>
                <w:lang w:val="pl-PL"/>
              </w:rPr>
              <w:t>- Các huyện, thị, thành đoàn,</w:t>
            </w:r>
          </w:p>
          <w:p w:rsidR="007F546D" w:rsidRDefault="007F546D" w:rsidP="007F546D">
            <w:pPr>
              <w:jc w:val="both"/>
              <w:rPr>
                <w:sz w:val="22"/>
                <w:szCs w:val="22"/>
                <w:lang w:val="pl-PL"/>
              </w:rPr>
            </w:pPr>
            <w:r>
              <w:rPr>
                <w:sz w:val="22"/>
                <w:szCs w:val="22"/>
                <w:lang w:val="pl-PL"/>
              </w:rPr>
              <w:t xml:space="preserve">  đoàn trực thuộc;</w:t>
            </w:r>
          </w:p>
          <w:p w:rsidR="008E416F" w:rsidRPr="00541287" w:rsidRDefault="008E416F" w:rsidP="007F546D">
            <w:pPr>
              <w:jc w:val="both"/>
              <w:rPr>
                <w:lang w:val="pl-PL"/>
              </w:rPr>
            </w:pPr>
            <w:r w:rsidRPr="00673D08">
              <w:rPr>
                <w:sz w:val="22"/>
                <w:szCs w:val="22"/>
                <w:lang w:val="pl-PL"/>
              </w:rPr>
              <w:t>-</w:t>
            </w:r>
            <w:r>
              <w:rPr>
                <w:sz w:val="22"/>
                <w:szCs w:val="22"/>
                <w:lang w:val="pl-PL"/>
              </w:rPr>
              <w:t xml:space="preserve"> Lưu VP, TG</w:t>
            </w:r>
            <w:r w:rsidR="00961493">
              <w:rPr>
                <w:sz w:val="22"/>
                <w:szCs w:val="22"/>
                <w:vertAlign w:val="superscript"/>
                <w:lang w:val="pl-PL"/>
              </w:rPr>
              <w:t>(30</w:t>
            </w:r>
            <w:r w:rsidRPr="00673D08">
              <w:rPr>
                <w:sz w:val="22"/>
                <w:szCs w:val="22"/>
                <w:vertAlign w:val="superscript"/>
                <w:lang w:val="pl-PL"/>
              </w:rPr>
              <w:t>b)</w:t>
            </w:r>
            <w:r>
              <w:rPr>
                <w:sz w:val="22"/>
                <w:szCs w:val="22"/>
                <w:lang w:val="pl-PL"/>
              </w:rPr>
              <w:t>.</w:t>
            </w:r>
          </w:p>
        </w:tc>
        <w:tc>
          <w:tcPr>
            <w:tcW w:w="5311" w:type="dxa"/>
          </w:tcPr>
          <w:p w:rsidR="008E416F" w:rsidRPr="00E4558B" w:rsidRDefault="008E416F" w:rsidP="008E416F">
            <w:pPr>
              <w:jc w:val="center"/>
              <w:rPr>
                <w:b/>
                <w:lang w:val="pl-PL"/>
              </w:rPr>
            </w:pPr>
            <w:r w:rsidRPr="00E4558B">
              <w:rPr>
                <w:b/>
                <w:lang w:val="pl-PL"/>
              </w:rPr>
              <w:t>TM. BAN THƯỜNG VỤ TỈNH ĐOÀN</w:t>
            </w:r>
          </w:p>
          <w:p w:rsidR="008E416F" w:rsidRDefault="008E416F" w:rsidP="008E416F">
            <w:pPr>
              <w:jc w:val="center"/>
              <w:rPr>
                <w:sz w:val="24"/>
                <w:lang w:val="pl-PL"/>
              </w:rPr>
            </w:pPr>
            <w:r>
              <w:rPr>
                <w:lang w:val="pl-PL"/>
              </w:rPr>
              <w:t xml:space="preserve">PHÓ </w:t>
            </w:r>
            <w:r w:rsidRPr="00E4558B">
              <w:rPr>
                <w:lang w:val="pl-PL"/>
              </w:rPr>
              <w:t>BÍ THƯ</w:t>
            </w:r>
          </w:p>
          <w:p w:rsidR="008E416F" w:rsidRDefault="008E416F" w:rsidP="008E416F">
            <w:pPr>
              <w:jc w:val="center"/>
              <w:rPr>
                <w:lang w:val="pl-PL"/>
              </w:rPr>
            </w:pPr>
          </w:p>
          <w:p w:rsidR="008E416F" w:rsidRDefault="008E416F" w:rsidP="008E416F">
            <w:pPr>
              <w:jc w:val="center"/>
              <w:rPr>
                <w:lang w:val="pl-PL"/>
              </w:rPr>
            </w:pPr>
          </w:p>
          <w:p w:rsidR="008E416F" w:rsidRDefault="00190BBC" w:rsidP="008E416F">
            <w:pPr>
              <w:jc w:val="center"/>
              <w:rPr>
                <w:lang w:val="pl-PL"/>
              </w:rPr>
            </w:pPr>
            <w:r>
              <w:rPr>
                <w:lang w:val="pl-PL"/>
              </w:rPr>
              <w:t>(Đã ký)</w:t>
            </w:r>
            <w:bookmarkStart w:id="0" w:name="_GoBack"/>
            <w:bookmarkEnd w:id="0"/>
          </w:p>
          <w:p w:rsidR="008E416F" w:rsidRDefault="008E416F" w:rsidP="008E416F">
            <w:pPr>
              <w:jc w:val="center"/>
              <w:rPr>
                <w:lang w:val="pl-PL"/>
              </w:rPr>
            </w:pPr>
          </w:p>
          <w:p w:rsidR="008E416F" w:rsidRPr="00921A1A" w:rsidRDefault="008E416F" w:rsidP="008E416F">
            <w:pPr>
              <w:jc w:val="center"/>
              <w:rPr>
                <w:lang w:val="pl-PL"/>
              </w:rPr>
            </w:pPr>
          </w:p>
          <w:p w:rsidR="008E416F" w:rsidRPr="00E4558B" w:rsidRDefault="008E416F" w:rsidP="008E416F">
            <w:pPr>
              <w:jc w:val="center"/>
              <w:rPr>
                <w:b/>
                <w:lang w:val="pl-PL"/>
              </w:rPr>
            </w:pPr>
            <w:r>
              <w:rPr>
                <w:b/>
                <w:lang w:val="pl-PL"/>
              </w:rPr>
              <w:t xml:space="preserve">  Hà Duy Trung</w:t>
            </w:r>
          </w:p>
        </w:tc>
      </w:tr>
    </w:tbl>
    <w:p w:rsidR="008E416F" w:rsidRDefault="008E416F" w:rsidP="008E416F">
      <w:pPr>
        <w:keepNext/>
        <w:spacing w:before="120" w:after="120"/>
        <w:outlineLvl w:val="3"/>
        <w:rPr>
          <w:lang w:val="nl-NL"/>
        </w:rPr>
      </w:pPr>
    </w:p>
    <w:p w:rsidR="008E416F" w:rsidRDefault="008E416F" w:rsidP="008E416F">
      <w:pPr>
        <w:spacing w:before="120" w:after="120"/>
      </w:pPr>
    </w:p>
    <w:p w:rsidR="00C23DE7" w:rsidRDefault="00C23DE7"/>
    <w:sectPr w:rsidR="00C23DE7" w:rsidSect="00034573">
      <w:headerReference w:type="default" r:id="rId7"/>
      <w:footerReference w:type="even" r:id="rId8"/>
      <w:footerReference w:type="default" r:id="rId9"/>
      <w:pgSz w:w="11907" w:h="16840" w:code="9"/>
      <w:pgMar w:top="1134" w:right="1134" w:bottom="709" w:left="1701" w:header="720" w:footer="20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EA" w:rsidRDefault="008C43EA">
      <w:r>
        <w:separator/>
      </w:r>
    </w:p>
  </w:endnote>
  <w:endnote w:type="continuationSeparator" w:id="0">
    <w:p w:rsidR="008C43EA" w:rsidRDefault="008C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B" w:rsidRDefault="007F546D" w:rsidP="00B72C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C00EB" w:rsidRDefault="008C43EA" w:rsidP="008262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46" w:rsidRPr="00F27344" w:rsidRDefault="008C43EA" w:rsidP="0082621B">
    <w:pPr>
      <w:pStyle w:val="Footer"/>
      <w:ind w:right="360"/>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EA" w:rsidRDefault="008C43EA">
      <w:r>
        <w:separator/>
      </w:r>
    </w:p>
  </w:footnote>
  <w:footnote w:type="continuationSeparator" w:id="0">
    <w:p w:rsidR="008C43EA" w:rsidRDefault="008C4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EB" w:rsidRDefault="007F546D">
    <w:pPr>
      <w:pStyle w:val="Header"/>
      <w:jc w:val="center"/>
    </w:pPr>
    <w:r>
      <w:fldChar w:fldCharType="begin"/>
    </w:r>
    <w:r>
      <w:instrText xml:space="preserve"> PAGE   \* MERGEFORMAT </w:instrText>
    </w:r>
    <w:r>
      <w:fldChar w:fldCharType="separate"/>
    </w:r>
    <w:r w:rsidR="00190BBC">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6F"/>
    <w:rsid w:val="00027555"/>
    <w:rsid w:val="00034573"/>
    <w:rsid w:val="0014402B"/>
    <w:rsid w:val="001877AD"/>
    <w:rsid w:val="00190BBC"/>
    <w:rsid w:val="001C5DEC"/>
    <w:rsid w:val="002A10AC"/>
    <w:rsid w:val="00392B16"/>
    <w:rsid w:val="003A3C05"/>
    <w:rsid w:val="003F1AB8"/>
    <w:rsid w:val="004F68F8"/>
    <w:rsid w:val="005548D0"/>
    <w:rsid w:val="00565A00"/>
    <w:rsid w:val="006F53C2"/>
    <w:rsid w:val="007F546D"/>
    <w:rsid w:val="008C43EA"/>
    <w:rsid w:val="008E416F"/>
    <w:rsid w:val="00961493"/>
    <w:rsid w:val="009F4554"/>
    <w:rsid w:val="00A00CD0"/>
    <w:rsid w:val="00AB3423"/>
    <w:rsid w:val="00B80F38"/>
    <w:rsid w:val="00BB2B3D"/>
    <w:rsid w:val="00BD4650"/>
    <w:rsid w:val="00C0342C"/>
    <w:rsid w:val="00C23DE7"/>
    <w:rsid w:val="00C6169D"/>
    <w:rsid w:val="00D910DC"/>
    <w:rsid w:val="00DF1839"/>
    <w:rsid w:val="00DF3C5A"/>
    <w:rsid w:val="00DF46EA"/>
    <w:rsid w:val="00DF7E47"/>
    <w:rsid w:val="00E549F7"/>
    <w:rsid w:val="00EA7E1C"/>
    <w:rsid w:val="00F73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416F"/>
    <w:pPr>
      <w:tabs>
        <w:tab w:val="center" w:pos="4320"/>
        <w:tab w:val="right" w:pos="8640"/>
      </w:tabs>
    </w:pPr>
  </w:style>
  <w:style w:type="character" w:customStyle="1" w:styleId="FooterChar">
    <w:name w:val="Footer Char"/>
    <w:basedOn w:val="DefaultParagraphFont"/>
    <w:link w:val="Footer"/>
    <w:rsid w:val="008E416F"/>
    <w:rPr>
      <w:rFonts w:ascii="Times New Roman" w:eastAsia="Times New Roman" w:hAnsi="Times New Roman" w:cs="Times New Roman"/>
      <w:sz w:val="28"/>
      <w:szCs w:val="28"/>
    </w:rPr>
  </w:style>
  <w:style w:type="character" w:styleId="PageNumber">
    <w:name w:val="page number"/>
    <w:basedOn w:val="DefaultParagraphFont"/>
    <w:rsid w:val="008E416F"/>
  </w:style>
  <w:style w:type="paragraph" w:styleId="Header">
    <w:name w:val="header"/>
    <w:basedOn w:val="Normal"/>
    <w:link w:val="HeaderChar"/>
    <w:uiPriority w:val="99"/>
    <w:rsid w:val="008E416F"/>
    <w:pPr>
      <w:tabs>
        <w:tab w:val="center" w:pos="4320"/>
        <w:tab w:val="right" w:pos="8640"/>
      </w:tabs>
    </w:pPr>
  </w:style>
  <w:style w:type="character" w:customStyle="1" w:styleId="HeaderChar">
    <w:name w:val="Header Char"/>
    <w:basedOn w:val="DefaultParagraphFont"/>
    <w:link w:val="Header"/>
    <w:uiPriority w:val="99"/>
    <w:rsid w:val="008E416F"/>
    <w:rPr>
      <w:rFonts w:ascii="Times New Roman" w:eastAsia="Times New Roman" w:hAnsi="Times New Roman" w:cs="Times New Roman"/>
      <w:sz w:val="28"/>
      <w:szCs w:val="28"/>
    </w:rPr>
  </w:style>
  <w:style w:type="paragraph" w:styleId="BodyText2">
    <w:name w:val="Body Text 2"/>
    <w:basedOn w:val="Normal"/>
    <w:link w:val="BodyText2Char"/>
    <w:unhideWhenUsed/>
    <w:rsid w:val="008E416F"/>
    <w:pPr>
      <w:spacing w:after="120" w:line="480" w:lineRule="auto"/>
    </w:pPr>
    <w:rPr>
      <w:spacing w:val="-8"/>
      <w:sz w:val="24"/>
      <w:szCs w:val="24"/>
    </w:rPr>
  </w:style>
  <w:style w:type="character" w:customStyle="1" w:styleId="BodyText2Char">
    <w:name w:val="Body Text 2 Char"/>
    <w:basedOn w:val="DefaultParagraphFont"/>
    <w:link w:val="BodyText2"/>
    <w:rsid w:val="008E416F"/>
    <w:rPr>
      <w:rFonts w:ascii="Times New Roman" w:eastAsia="Times New Roman" w:hAnsi="Times New Roman" w:cs="Times New Roman"/>
      <w:spacing w:val="-8"/>
      <w:sz w:val="24"/>
      <w:szCs w:val="24"/>
    </w:rPr>
  </w:style>
  <w:style w:type="character" w:styleId="Emphasis">
    <w:name w:val="Emphasis"/>
    <w:basedOn w:val="DefaultParagraphFont"/>
    <w:uiPriority w:val="20"/>
    <w:qFormat/>
    <w:rsid w:val="008E416F"/>
    <w:rPr>
      <w:i/>
      <w:iCs/>
    </w:rPr>
  </w:style>
  <w:style w:type="paragraph" w:styleId="BalloonText">
    <w:name w:val="Balloon Text"/>
    <w:basedOn w:val="Normal"/>
    <w:link w:val="BalloonTextChar"/>
    <w:uiPriority w:val="99"/>
    <w:semiHidden/>
    <w:unhideWhenUsed/>
    <w:rsid w:val="00DF3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5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416F"/>
    <w:pPr>
      <w:tabs>
        <w:tab w:val="center" w:pos="4320"/>
        <w:tab w:val="right" w:pos="8640"/>
      </w:tabs>
    </w:pPr>
  </w:style>
  <w:style w:type="character" w:customStyle="1" w:styleId="FooterChar">
    <w:name w:val="Footer Char"/>
    <w:basedOn w:val="DefaultParagraphFont"/>
    <w:link w:val="Footer"/>
    <w:rsid w:val="008E416F"/>
    <w:rPr>
      <w:rFonts w:ascii="Times New Roman" w:eastAsia="Times New Roman" w:hAnsi="Times New Roman" w:cs="Times New Roman"/>
      <w:sz w:val="28"/>
      <w:szCs w:val="28"/>
    </w:rPr>
  </w:style>
  <w:style w:type="character" w:styleId="PageNumber">
    <w:name w:val="page number"/>
    <w:basedOn w:val="DefaultParagraphFont"/>
    <w:rsid w:val="008E416F"/>
  </w:style>
  <w:style w:type="paragraph" w:styleId="Header">
    <w:name w:val="header"/>
    <w:basedOn w:val="Normal"/>
    <w:link w:val="HeaderChar"/>
    <w:uiPriority w:val="99"/>
    <w:rsid w:val="008E416F"/>
    <w:pPr>
      <w:tabs>
        <w:tab w:val="center" w:pos="4320"/>
        <w:tab w:val="right" w:pos="8640"/>
      </w:tabs>
    </w:pPr>
  </w:style>
  <w:style w:type="character" w:customStyle="1" w:styleId="HeaderChar">
    <w:name w:val="Header Char"/>
    <w:basedOn w:val="DefaultParagraphFont"/>
    <w:link w:val="Header"/>
    <w:uiPriority w:val="99"/>
    <w:rsid w:val="008E416F"/>
    <w:rPr>
      <w:rFonts w:ascii="Times New Roman" w:eastAsia="Times New Roman" w:hAnsi="Times New Roman" w:cs="Times New Roman"/>
      <w:sz w:val="28"/>
      <w:szCs w:val="28"/>
    </w:rPr>
  </w:style>
  <w:style w:type="paragraph" w:styleId="BodyText2">
    <w:name w:val="Body Text 2"/>
    <w:basedOn w:val="Normal"/>
    <w:link w:val="BodyText2Char"/>
    <w:unhideWhenUsed/>
    <w:rsid w:val="008E416F"/>
    <w:pPr>
      <w:spacing w:after="120" w:line="480" w:lineRule="auto"/>
    </w:pPr>
    <w:rPr>
      <w:spacing w:val="-8"/>
      <w:sz w:val="24"/>
      <w:szCs w:val="24"/>
    </w:rPr>
  </w:style>
  <w:style w:type="character" w:customStyle="1" w:styleId="BodyText2Char">
    <w:name w:val="Body Text 2 Char"/>
    <w:basedOn w:val="DefaultParagraphFont"/>
    <w:link w:val="BodyText2"/>
    <w:rsid w:val="008E416F"/>
    <w:rPr>
      <w:rFonts w:ascii="Times New Roman" w:eastAsia="Times New Roman" w:hAnsi="Times New Roman" w:cs="Times New Roman"/>
      <w:spacing w:val="-8"/>
      <w:sz w:val="24"/>
      <w:szCs w:val="24"/>
    </w:rPr>
  </w:style>
  <w:style w:type="character" w:styleId="Emphasis">
    <w:name w:val="Emphasis"/>
    <w:basedOn w:val="DefaultParagraphFont"/>
    <w:uiPriority w:val="20"/>
    <w:qFormat/>
    <w:rsid w:val="008E416F"/>
    <w:rPr>
      <w:i/>
      <w:iCs/>
    </w:rPr>
  </w:style>
  <w:style w:type="paragraph" w:styleId="BalloonText">
    <w:name w:val="Balloon Text"/>
    <w:basedOn w:val="Normal"/>
    <w:link w:val="BalloonTextChar"/>
    <w:uiPriority w:val="99"/>
    <w:semiHidden/>
    <w:unhideWhenUsed/>
    <w:rsid w:val="00DF3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C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29</cp:revision>
  <cp:lastPrinted>2019-04-26T08:48:00Z</cp:lastPrinted>
  <dcterms:created xsi:type="dcterms:W3CDTF">2019-04-16T21:02:00Z</dcterms:created>
  <dcterms:modified xsi:type="dcterms:W3CDTF">2019-05-23T01:14:00Z</dcterms:modified>
</cp:coreProperties>
</file>