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ook w:val="04A0" w:firstRow="1" w:lastRow="0" w:firstColumn="1" w:lastColumn="0" w:noHBand="0" w:noVBand="1"/>
      </w:tblPr>
      <w:tblGrid>
        <w:gridCol w:w="4256"/>
        <w:gridCol w:w="5325"/>
      </w:tblGrid>
      <w:tr w:rsidR="003A1663" w:rsidRPr="00DC768A" w:rsidTr="00866EE7">
        <w:tc>
          <w:tcPr>
            <w:tcW w:w="4395" w:type="dxa"/>
            <w:hideMark/>
          </w:tcPr>
          <w:p w:rsidR="003A1663" w:rsidRPr="00DC768A" w:rsidRDefault="003A1663" w:rsidP="00866EE7">
            <w:pPr>
              <w:ind w:left="-142"/>
              <w:rPr>
                <w:rFonts w:ascii="Times New Roman" w:hAnsi="Times New Roman"/>
                <w:b/>
                <w:sz w:val="28"/>
                <w:szCs w:val="28"/>
              </w:rPr>
            </w:pPr>
            <w:r w:rsidRPr="00DC768A">
              <w:rPr>
                <w:rFonts w:ascii="Times New Roman" w:hAnsi="Times New Roman"/>
                <w:b/>
                <w:sz w:val="28"/>
                <w:szCs w:val="28"/>
              </w:rPr>
              <w:t>BCH ĐOÀN TỈNH BÌNH ĐỊNH</w:t>
            </w:r>
          </w:p>
          <w:p w:rsidR="003A1663" w:rsidRPr="00DC768A" w:rsidRDefault="003A1663" w:rsidP="00866EE7">
            <w:pPr>
              <w:ind w:left="-142"/>
              <w:rPr>
                <w:rFonts w:ascii="Times New Roman" w:hAnsi="Times New Roman"/>
                <w:sz w:val="28"/>
                <w:szCs w:val="28"/>
              </w:rPr>
            </w:pPr>
            <w:r w:rsidRPr="00DC768A">
              <w:rPr>
                <w:rFonts w:ascii="Times New Roman" w:hAnsi="Times New Roman"/>
                <w:sz w:val="28"/>
                <w:szCs w:val="28"/>
              </w:rPr>
              <w:t>***</w:t>
            </w:r>
          </w:p>
          <w:p w:rsidR="003A1663" w:rsidRDefault="003A1663" w:rsidP="00866EE7">
            <w:pPr>
              <w:ind w:left="-142"/>
              <w:rPr>
                <w:rFonts w:ascii="Times New Roman" w:hAnsi="Times New Roman"/>
                <w:sz w:val="28"/>
                <w:szCs w:val="28"/>
              </w:rPr>
            </w:pPr>
            <w:r w:rsidRPr="00DC768A">
              <w:rPr>
                <w:rFonts w:ascii="Times New Roman" w:hAnsi="Times New Roman"/>
                <w:sz w:val="28"/>
                <w:szCs w:val="28"/>
              </w:rPr>
              <w:t>Số</w:t>
            </w:r>
            <w:r w:rsidR="00945622">
              <w:rPr>
                <w:rFonts w:ascii="Times New Roman" w:hAnsi="Times New Roman"/>
                <w:sz w:val="28"/>
                <w:szCs w:val="28"/>
              </w:rPr>
              <w:t xml:space="preserve">: </w:t>
            </w:r>
            <w:r w:rsidR="00945622">
              <w:rPr>
                <w:rFonts w:ascii="Times New Roman" w:hAnsi="Times New Roman"/>
                <w:sz w:val="28"/>
                <w:szCs w:val="28"/>
                <w:lang w:val="en-US"/>
              </w:rPr>
              <w:t>1317</w:t>
            </w:r>
            <w:bookmarkStart w:id="0" w:name="_GoBack"/>
            <w:bookmarkEnd w:id="0"/>
            <w:r>
              <w:rPr>
                <w:rFonts w:ascii="Times New Roman" w:hAnsi="Times New Roman"/>
                <w:sz w:val="28"/>
                <w:szCs w:val="28"/>
              </w:rPr>
              <w:t>-CV</w:t>
            </w:r>
            <w:r w:rsidRPr="00DC768A">
              <w:rPr>
                <w:rFonts w:ascii="Times New Roman" w:hAnsi="Times New Roman"/>
                <w:sz w:val="28"/>
                <w:szCs w:val="28"/>
              </w:rPr>
              <w:t>/TĐTN-TNTH</w:t>
            </w:r>
          </w:p>
          <w:p w:rsidR="004F6CE1" w:rsidRPr="006E34D1" w:rsidRDefault="003A1663" w:rsidP="004F6CE1">
            <w:pPr>
              <w:ind w:left="-142"/>
              <w:rPr>
                <w:rFonts w:ascii="Times New Roman" w:hAnsi="Times New Roman"/>
                <w:i/>
                <w:sz w:val="24"/>
                <w:szCs w:val="24"/>
              </w:rPr>
            </w:pPr>
            <w:r w:rsidRPr="006E34D1">
              <w:rPr>
                <w:rFonts w:ascii="Times New Roman" w:hAnsi="Times New Roman"/>
                <w:i/>
                <w:sz w:val="24"/>
                <w:szCs w:val="24"/>
              </w:rPr>
              <w:t xml:space="preserve">“V/v </w:t>
            </w:r>
            <w:r w:rsidR="004F6CE1" w:rsidRPr="006E34D1">
              <w:rPr>
                <w:rFonts w:ascii="Times New Roman" w:hAnsi="Times New Roman"/>
                <w:i/>
                <w:sz w:val="24"/>
                <w:szCs w:val="24"/>
              </w:rPr>
              <w:t>xét chọn trao học bổng</w:t>
            </w:r>
          </w:p>
          <w:p w:rsidR="003A1663" w:rsidRPr="006E34D1" w:rsidRDefault="004F6CE1" w:rsidP="004F6CE1">
            <w:pPr>
              <w:ind w:left="-142"/>
              <w:rPr>
                <w:rFonts w:ascii="Times New Roman" w:hAnsi="Times New Roman"/>
                <w:i/>
                <w:sz w:val="24"/>
                <w:szCs w:val="24"/>
              </w:rPr>
            </w:pPr>
            <w:r w:rsidRPr="006E34D1">
              <w:rPr>
                <w:rFonts w:ascii="Times New Roman" w:hAnsi="Times New Roman"/>
                <w:i/>
                <w:sz w:val="24"/>
                <w:szCs w:val="24"/>
              </w:rPr>
              <w:t>Tiếp sức đến trường năm 2015</w:t>
            </w:r>
            <w:r w:rsidR="003A1663" w:rsidRPr="006E34D1">
              <w:rPr>
                <w:rFonts w:ascii="Times New Roman" w:hAnsi="Times New Roman"/>
                <w:i/>
                <w:sz w:val="24"/>
                <w:szCs w:val="24"/>
              </w:rPr>
              <w:t>”</w:t>
            </w:r>
          </w:p>
        </w:tc>
        <w:tc>
          <w:tcPr>
            <w:tcW w:w="5528" w:type="dxa"/>
          </w:tcPr>
          <w:p w:rsidR="003A1663" w:rsidRPr="00DC768A" w:rsidRDefault="003A1663" w:rsidP="00866EE7">
            <w:pPr>
              <w:jc w:val="right"/>
              <w:rPr>
                <w:rFonts w:ascii="Times New Roman" w:hAnsi="Times New Roman"/>
                <w:b/>
                <w:sz w:val="30"/>
                <w:szCs w:val="28"/>
              </w:rPr>
            </w:pPr>
            <w:r w:rsidRPr="00DC768A">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28A34A2D" wp14:editId="1B615B8B">
                      <wp:simplePos x="0" y="0"/>
                      <wp:positionH relativeFrom="column">
                        <wp:posOffset>786460</wp:posOffset>
                      </wp:positionH>
                      <wp:positionV relativeFrom="paragraph">
                        <wp:posOffset>207645</wp:posOffset>
                      </wp:positionV>
                      <wp:extent cx="24479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0A111" id="_x0000_t32" coordsize="21600,21600" o:spt="32" o:oned="t" path="m,l21600,21600e" filled="f">
                      <v:path arrowok="t" fillok="f" o:connecttype="none"/>
                      <o:lock v:ext="edit" shapetype="t"/>
                    </v:shapetype>
                    <v:shape id="Straight Arrow Connector 1" o:spid="_x0000_s1026" type="#_x0000_t32" style="position:absolute;margin-left:61.95pt;margin-top:16.35pt;width:19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QA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WfY4G08o4VdbwvJroLHOf5TQkbApqLvwuBFI&#10;Yxp2eHEeiWDgNSBk1bBSbRvl0GrSF3Q2wTzB4qBVIhjjwe62ZWvJgQVBxSd0BcHu3CzstYhgjWRi&#10;edl7ptrzHv1bHfCQGJZz2Z0V8202mi2ny2k2yMYPy0E2qqrB86rMBg+r9HFSfajKskq/h9LSLG+U&#10;EFKH6q7qTbO/U8flHp11d9PvrQ3JPXqkiMVe37HoONkwzLMstiBOaxu6EYaMgo3Ol8sVbsSv5+j1&#10;8xew+AEAAP//AwBQSwMEFAAGAAgAAAAhAM2cxtDdAAAACQEAAA8AAABkcnMvZG93bnJldi54bWxM&#10;j8FOwzAMhu9IvENkJC6IJesYW0vTaULiwJFtEtesMW2hcaomXcueHiMO4/jbn35/zjeTa8UJ+9B4&#10;0jCfKRBIpbcNVRoO+5f7NYgQDVnTekIN3xhgU1xf5SazfqQ3PO1iJbiEQmY01DF2mZShrNGZMPMd&#10;Eu8+fO9M5NhX0vZm5HLXykSpR+lMQ3yhNh0+11h+7QanAcOwnKtt6qrD63m8e0/On2O31/r2Zto+&#10;gYg4xQsMv/qsDgU7Hf1ANoiWc7JIGdWwSFYgGFiq9AHE8W8gi1z+/6D4AQAA//8DAFBLAQItABQA&#10;BgAIAAAAIQC2gziS/gAAAOEBAAATAAAAAAAAAAAAAAAAAAAAAABbQ29udGVudF9UeXBlc10ueG1s&#10;UEsBAi0AFAAGAAgAAAAhADj9If/WAAAAlAEAAAsAAAAAAAAAAAAAAAAALwEAAF9yZWxzLy5yZWxz&#10;UEsBAi0AFAAGAAgAAAAhAPEbNAAlAgAASgQAAA4AAAAAAAAAAAAAAAAALgIAAGRycy9lMm9Eb2Mu&#10;eG1sUEsBAi0AFAAGAAgAAAAhAM2cxtDdAAAACQEAAA8AAAAAAAAAAAAAAAAAfwQAAGRycy9kb3du&#10;cmV2LnhtbFBLBQYAAAAABAAEAPMAAACJBQAAAAA=&#10;"/>
                  </w:pict>
                </mc:Fallback>
              </mc:AlternateContent>
            </w:r>
            <w:r w:rsidRPr="00DC768A">
              <w:rPr>
                <w:rFonts w:ascii="Times New Roman" w:hAnsi="Times New Roman"/>
                <w:b/>
                <w:sz w:val="30"/>
                <w:szCs w:val="28"/>
              </w:rPr>
              <w:t>ĐOÀN TNCS HỒ CHÍ MINH</w:t>
            </w:r>
          </w:p>
          <w:p w:rsidR="003A1663" w:rsidRPr="00DC768A" w:rsidRDefault="003A1663" w:rsidP="00866EE7">
            <w:pPr>
              <w:rPr>
                <w:rFonts w:ascii="Times New Roman" w:hAnsi="Times New Roman"/>
                <w:i/>
                <w:sz w:val="28"/>
                <w:szCs w:val="28"/>
              </w:rPr>
            </w:pPr>
          </w:p>
          <w:p w:rsidR="003A1663" w:rsidRPr="00AE4F8A" w:rsidRDefault="003A1663" w:rsidP="00866EE7">
            <w:pPr>
              <w:jc w:val="right"/>
              <w:rPr>
                <w:rFonts w:ascii="Times New Roman" w:hAnsi="Times New Roman"/>
                <w:i/>
                <w:sz w:val="28"/>
                <w:szCs w:val="28"/>
                <w:lang w:val="nl-NL"/>
              </w:rPr>
            </w:pPr>
            <w:r w:rsidRPr="00DC768A">
              <w:rPr>
                <w:rFonts w:ascii="Times New Roman" w:hAnsi="Times New Roman"/>
                <w:i/>
                <w:sz w:val="26"/>
                <w:szCs w:val="28"/>
              </w:rPr>
              <w:t>Bình Đị</w:t>
            </w:r>
            <w:r w:rsidR="00945622">
              <w:rPr>
                <w:rFonts w:ascii="Times New Roman" w:hAnsi="Times New Roman"/>
                <w:i/>
                <w:sz w:val="26"/>
                <w:szCs w:val="28"/>
              </w:rPr>
              <w:t>nh, ngày 26</w:t>
            </w:r>
            <w:r w:rsidR="00F57F19">
              <w:rPr>
                <w:rFonts w:ascii="Times New Roman" w:hAnsi="Times New Roman"/>
                <w:i/>
                <w:sz w:val="26"/>
                <w:szCs w:val="28"/>
              </w:rPr>
              <w:t xml:space="preserve"> </w:t>
            </w:r>
            <w:r w:rsidRPr="00DC768A">
              <w:rPr>
                <w:rFonts w:ascii="Times New Roman" w:hAnsi="Times New Roman"/>
                <w:i/>
                <w:sz w:val="26"/>
                <w:szCs w:val="28"/>
              </w:rPr>
              <w:t xml:space="preserve">tháng </w:t>
            </w:r>
            <w:r>
              <w:rPr>
                <w:rFonts w:ascii="Times New Roman" w:hAnsi="Times New Roman"/>
                <w:i/>
                <w:sz w:val="26"/>
                <w:szCs w:val="28"/>
                <w:lang w:val="nl-NL"/>
              </w:rPr>
              <w:t>8</w:t>
            </w:r>
            <w:r w:rsidRPr="00DC768A">
              <w:rPr>
                <w:rFonts w:ascii="Times New Roman" w:hAnsi="Times New Roman"/>
                <w:i/>
                <w:sz w:val="26"/>
                <w:szCs w:val="28"/>
              </w:rPr>
              <w:t xml:space="preserve"> năm 201</w:t>
            </w:r>
            <w:r w:rsidRPr="00AE4F8A">
              <w:rPr>
                <w:rFonts w:ascii="Times New Roman" w:hAnsi="Times New Roman"/>
                <w:i/>
                <w:sz w:val="26"/>
                <w:szCs w:val="28"/>
                <w:lang w:val="nl-NL"/>
              </w:rPr>
              <w:t>5</w:t>
            </w:r>
          </w:p>
        </w:tc>
      </w:tr>
    </w:tbl>
    <w:p w:rsidR="003A1663" w:rsidRDefault="003A1663" w:rsidP="003A1663">
      <w:pPr>
        <w:jc w:val="both"/>
        <w:rPr>
          <w:rFonts w:ascii="Times New Roman" w:hAnsi="Times New Roman"/>
          <w:lang w:val="nl-NL"/>
        </w:rPr>
      </w:pPr>
    </w:p>
    <w:p w:rsidR="005E6644" w:rsidRPr="00C32F13" w:rsidRDefault="005E6644" w:rsidP="003A1663">
      <w:pPr>
        <w:jc w:val="both"/>
        <w:rPr>
          <w:rFonts w:ascii="Times New Roman" w:hAnsi="Times New Roman"/>
          <w:sz w:val="12"/>
          <w:szCs w:val="12"/>
          <w:lang w:val="nl-NL"/>
        </w:rPr>
      </w:pPr>
    </w:p>
    <w:p w:rsidR="003A1663" w:rsidRPr="00AE4F8A" w:rsidRDefault="003A1663" w:rsidP="003A1663">
      <w:pPr>
        <w:rPr>
          <w:rFonts w:ascii="Times New Roman" w:hAnsi="Times New Roman"/>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426"/>
      </w:tblGrid>
      <w:tr w:rsidR="003A1663" w:rsidTr="00F57F19">
        <w:tc>
          <w:tcPr>
            <w:tcW w:w="3969" w:type="dxa"/>
          </w:tcPr>
          <w:p w:rsidR="003A1663" w:rsidRPr="00DC768A" w:rsidRDefault="003A1663" w:rsidP="00866EE7">
            <w:pPr>
              <w:ind w:right="-108"/>
              <w:jc w:val="right"/>
              <w:rPr>
                <w:rFonts w:ascii="Times New Roman" w:hAnsi="Times New Roman"/>
                <w:b/>
                <w:i/>
                <w:sz w:val="28"/>
              </w:rPr>
            </w:pPr>
            <w:r w:rsidRPr="00DC768A">
              <w:rPr>
                <w:rFonts w:ascii="Times New Roman" w:hAnsi="Times New Roman"/>
                <w:b/>
                <w:i/>
                <w:sz w:val="28"/>
              </w:rPr>
              <w:t>Kính gửi:</w:t>
            </w:r>
          </w:p>
        </w:tc>
        <w:tc>
          <w:tcPr>
            <w:tcW w:w="5426" w:type="dxa"/>
          </w:tcPr>
          <w:p w:rsidR="00C32F13" w:rsidRPr="00155733" w:rsidRDefault="003A1663" w:rsidP="00F57F19">
            <w:pPr>
              <w:jc w:val="right"/>
              <w:rPr>
                <w:rFonts w:ascii="Times New Roman" w:hAnsi="Times New Roman"/>
                <w:b/>
                <w:sz w:val="28"/>
              </w:rPr>
            </w:pPr>
            <w:r>
              <w:rPr>
                <w:rFonts w:ascii="Times New Roman" w:hAnsi="Times New Roman"/>
                <w:b/>
                <w:sz w:val="28"/>
              </w:rPr>
              <w:t xml:space="preserve">Ban Thường vụ </w:t>
            </w:r>
            <w:r w:rsidR="00F57F19">
              <w:rPr>
                <w:rFonts w:ascii="Times New Roman" w:hAnsi="Times New Roman"/>
                <w:b/>
                <w:sz w:val="28"/>
              </w:rPr>
              <w:t>các huyện, thị, thành đoàn</w:t>
            </w:r>
          </w:p>
        </w:tc>
      </w:tr>
    </w:tbl>
    <w:p w:rsidR="00C32F13" w:rsidRDefault="00C32F13" w:rsidP="003A1663">
      <w:pPr>
        <w:spacing w:before="120"/>
        <w:jc w:val="both"/>
        <w:rPr>
          <w:rFonts w:asciiTheme="majorHAnsi" w:hAnsiTheme="majorHAnsi" w:cstheme="majorHAnsi"/>
          <w:sz w:val="16"/>
          <w:szCs w:val="16"/>
        </w:rPr>
      </w:pPr>
      <w:r>
        <w:rPr>
          <w:rFonts w:asciiTheme="majorHAnsi" w:hAnsiTheme="majorHAnsi" w:cstheme="majorHAnsi"/>
          <w:sz w:val="16"/>
          <w:szCs w:val="16"/>
        </w:rPr>
        <w:tab/>
      </w:r>
    </w:p>
    <w:p w:rsidR="003A1663" w:rsidRPr="00C32F13" w:rsidRDefault="00C32F13" w:rsidP="003A1663">
      <w:pPr>
        <w:spacing w:before="120"/>
        <w:jc w:val="both"/>
        <w:rPr>
          <w:rFonts w:asciiTheme="majorHAnsi" w:hAnsiTheme="majorHAnsi" w:cstheme="majorHAnsi"/>
          <w:sz w:val="28"/>
        </w:rPr>
      </w:pPr>
      <w:r>
        <w:rPr>
          <w:rFonts w:asciiTheme="majorHAnsi" w:hAnsiTheme="majorHAnsi" w:cstheme="majorHAnsi"/>
          <w:sz w:val="16"/>
          <w:szCs w:val="16"/>
        </w:rPr>
        <w:tab/>
      </w:r>
      <w:r w:rsidR="00F57F19" w:rsidRPr="00C32F13">
        <w:rPr>
          <w:rFonts w:asciiTheme="majorHAnsi" w:hAnsiTheme="majorHAnsi" w:cstheme="majorHAnsi"/>
          <w:sz w:val="28"/>
        </w:rPr>
        <w:t>Căn cứ Công văn số 281/CV-BTT ngày 12/8/2015 của Ban Biên tập Báo Tuổi trẻ về phối hợp triển khai, xét chọn học bổng Tiếp sứ</w:t>
      </w:r>
      <w:r w:rsidR="006E34D1" w:rsidRPr="00C32F13">
        <w:rPr>
          <w:rFonts w:asciiTheme="majorHAnsi" w:hAnsiTheme="majorHAnsi" w:cstheme="majorHAnsi"/>
          <w:sz w:val="28"/>
        </w:rPr>
        <w:t>c đế</w:t>
      </w:r>
      <w:r w:rsidR="00F57F19" w:rsidRPr="00C32F13">
        <w:rPr>
          <w:rFonts w:asciiTheme="majorHAnsi" w:hAnsiTheme="majorHAnsi" w:cstheme="majorHAnsi"/>
          <w:sz w:val="28"/>
        </w:rPr>
        <w:t xml:space="preserve">n trường </w:t>
      </w:r>
      <w:r w:rsidR="004F6CE1" w:rsidRPr="00C32F13">
        <w:rPr>
          <w:rFonts w:asciiTheme="majorHAnsi" w:hAnsiTheme="majorHAnsi" w:cstheme="majorHAnsi"/>
          <w:sz w:val="28"/>
        </w:rPr>
        <w:t xml:space="preserve">năm </w:t>
      </w:r>
      <w:r w:rsidR="00F57F19" w:rsidRPr="00C32F13">
        <w:rPr>
          <w:rFonts w:asciiTheme="majorHAnsi" w:hAnsiTheme="majorHAnsi" w:cstheme="majorHAnsi"/>
          <w:sz w:val="28"/>
        </w:rPr>
        <w:t>2015 dành cho tân sinh viên tỉnh Bình Định, Ban Thường vụ Tỉnh đoàn đề nghị các huyện, thị, thành đoàn xét chọn tân sinh viên để trao học bổng, cụ thể như sau:</w:t>
      </w:r>
    </w:p>
    <w:p w:rsidR="00F57F19" w:rsidRPr="00945622" w:rsidRDefault="00F57F19" w:rsidP="003A1663">
      <w:pPr>
        <w:spacing w:before="120"/>
        <w:jc w:val="both"/>
        <w:rPr>
          <w:rFonts w:asciiTheme="majorHAnsi" w:hAnsiTheme="majorHAnsi" w:cstheme="majorHAnsi"/>
          <w:b/>
          <w:sz w:val="28"/>
        </w:rPr>
      </w:pPr>
      <w:r w:rsidRPr="00C32F13">
        <w:rPr>
          <w:rFonts w:asciiTheme="majorHAnsi" w:hAnsiTheme="majorHAnsi" w:cstheme="majorHAnsi"/>
          <w:b/>
          <w:sz w:val="28"/>
        </w:rPr>
        <w:tab/>
      </w:r>
      <w:r w:rsidRPr="00945622">
        <w:rPr>
          <w:rFonts w:asciiTheme="majorHAnsi" w:hAnsiTheme="majorHAnsi" w:cstheme="majorHAnsi"/>
          <w:b/>
          <w:sz w:val="28"/>
        </w:rPr>
        <w:t>1. Điều kiện</w:t>
      </w:r>
      <w:r w:rsidR="00C32F13" w:rsidRPr="00945622">
        <w:rPr>
          <w:rFonts w:asciiTheme="majorHAnsi" w:hAnsiTheme="majorHAnsi" w:cstheme="majorHAnsi"/>
          <w:b/>
          <w:sz w:val="28"/>
        </w:rPr>
        <w:t>, hồ sơ gồm có</w:t>
      </w:r>
      <w:r w:rsidRPr="00945622">
        <w:rPr>
          <w:rFonts w:asciiTheme="majorHAnsi" w:hAnsiTheme="majorHAnsi" w:cstheme="majorHAnsi"/>
          <w:b/>
          <w:sz w:val="28"/>
        </w:rPr>
        <w:t>:</w:t>
      </w:r>
    </w:p>
    <w:p w:rsidR="00F57F19" w:rsidRPr="00945622" w:rsidRDefault="00F57F19" w:rsidP="003A1663">
      <w:pPr>
        <w:spacing w:before="120"/>
        <w:jc w:val="both"/>
        <w:rPr>
          <w:rFonts w:asciiTheme="majorHAnsi" w:hAnsiTheme="majorHAnsi" w:cstheme="majorHAnsi"/>
          <w:sz w:val="28"/>
        </w:rPr>
      </w:pPr>
      <w:r w:rsidRPr="00945622">
        <w:rPr>
          <w:rFonts w:asciiTheme="majorHAnsi" w:hAnsiTheme="majorHAnsi" w:cstheme="majorHAnsi"/>
          <w:sz w:val="28"/>
        </w:rPr>
        <w:tab/>
        <w:t xml:space="preserve">- Gia đình đặc biệt khó khăn, ưu tiên những tân sinh viên mồ côi (có xác nhận của địa phương hoặc nhà trường, nếu là hộ nghèo phải gửi bản </w:t>
      </w:r>
      <w:proofErr w:type="spellStart"/>
      <w:r w:rsidRPr="00945622">
        <w:rPr>
          <w:rFonts w:asciiTheme="majorHAnsi" w:hAnsiTheme="majorHAnsi" w:cstheme="majorHAnsi"/>
          <w:sz w:val="28"/>
        </w:rPr>
        <w:t>photo</w:t>
      </w:r>
      <w:proofErr w:type="spellEnd"/>
      <w:r w:rsidRPr="00945622">
        <w:rPr>
          <w:rFonts w:asciiTheme="majorHAnsi" w:hAnsiTheme="majorHAnsi" w:cstheme="majorHAnsi"/>
          <w:sz w:val="28"/>
        </w:rPr>
        <w:t>), có nguy cơ bỏ học nếu không được giúp đỡ.</w:t>
      </w:r>
    </w:p>
    <w:p w:rsidR="00F57F19" w:rsidRPr="00945622" w:rsidRDefault="00F57F19" w:rsidP="003A1663">
      <w:pPr>
        <w:spacing w:before="120"/>
        <w:jc w:val="both"/>
        <w:rPr>
          <w:rFonts w:asciiTheme="majorHAnsi" w:hAnsiTheme="majorHAnsi" w:cstheme="majorHAnsi"/>
          <w:sz w:val="28"/>
        </w:rPr>
      </w:pPr>
      <w:r w:rsidRPr="00945622">
        <w:rPr>
          <w:rFonts w:asciiTheme="majorHAnsi" w:hAnsiTheme="majorHAnsi" w:cstheme="majorHAnsi"/>
          <w:sz w:val="28"/>
        </w:rPr>
        <w:tab/>
        <w:t xml:space="preserve">- Trúng tuyển vào đại học hoặc cao đẳng trên toàn quốc năm học 2015 - 2016 (ưu tiên xét tuyển đợt 1), có điểm trúng tuyển cao (có bản </w:t>
      </w:r>
      <w:proofErr w:type="spellStart"/>
      <w:r w:rsidRPr="00945622">
        <w:rPr>
          <w:rFonts w:asciiTheme="majorHAnsi" w:hAnsiTheme="majorHAnsi" w:cstheme="majorHAnsi"/>
          <w:sz w:val="28"/>
        </w:rPr>
        <w:t>photo</w:t>
      </w:r>
      <w:proofErr w:type="spellEnd"/>
      <w:r w:rsidRPr="00945622">
        <w:rPr>
          <w:rFonts w:asciiTheme="majorHAnsi" w:hAnsiTheme="majorHAnsi" w:cstheme="majorHAnsi"/>
          <w:sz w:val="28"/>
        </w:rPr>
        <w:t xml:space="preserve"> giấy báo trúng tuyển hoặc giấy xác nhận của trường).</w:t>
      </w:r>
    </w:p>
    <w:p w:rsidR="00F57F19" w:rsidRPr="00945622" w:rsidRDefault="00F57F19" w:rsidP="003A1663">
      <w:pPr>
        <w:spacing w:before="120"/>
        <w:jc w:val="both"/>
        <w:rPr>
          <w:rFonts w:asciiTheme="majorHAnsi" w:hAnsiTheme="majorHAnsi" w:cstheme="majorHAnsi"/>
          <w:sz w:val="28"/>
        </w:rPr>
      </w:pPr>
      <w:r w:rsidRPr="00945622">
        <w:rPr>
          <w:rFonts w:asciiTheme="majorHAnsi" w:hAnsiTheme="majorHAnsi" w:cstheme="majorHAnsi"/>
          <w:sz w:val="28"/>
        </w:rPr>
        <w:tab/>
        <w:t>- Có thư trình bày rõ hoàn cảnh gia đình và khát vọng học tập (viết tay, có gợi ý nội dung kèm theo).</w:t>
      </w:r>
    </w:p>
    <w:p w:rsidR="00F57F19" w:rsidRPr="00945622" w:rsidRDefault="00F57F19" w:rsidP="003A1663">
      <w:pPr>
        <w:spacing w:before="120"/>
        <w:jc w:val="both"/>
        <w:rPr>
          <w:rFonts w:asciiTheme="majorHAnsi" w:hAnsiTheme="majorHAnsi" w:cstheme="majorHAnsi"/>
          <w:sz w:val="28"/>
        </w:rPr>
      </w:pPr>
      <w:r w:rsidRPr="00945622">
        <w:rPr>
          <w:rFonts w:asciiTheme="majorHAnsi" w:hAnsiTheme="majorHAnsi" w:cstheme="majorHAnsi"/>
          <w:sz w:val="28"/>
        </w:rPr>
        <w:tab/>
        <w:t>-</w:t>
      </w:r>
      <w:r w:rsidR="00235474" w:rsidRPr="00945622">
        <w:rPr>
          <w:rFonts w:asciiTheme="majorHAnsi" w:hAnsiTheme="majorHAnsi" w:cstheme="majorHAnsi"/>
          <w:sz w:val="28"/>
        </w:rPr>
        <w:t xml:space="preserve"> Thư đề đạt nguyện vọng (theo mẫu gửi kèm).</w:t>
      </w:r>
    </w:p>
    <w:p w:rsidR="006E34D1" w:rsidRPr="00945622" w:rsidRDefault="006E34D1" w:rsidP="003A1663">
      <w:pPr>
        <w:spacing w:before="120"/>
        <w:jc w:val="both"/>
        <w:rPr>
          <w:rFonts w:asciiTheme="majorHAnsi" w:hAnsiTheme="majorHAnsi" w:cstheme="majorHAnsi"/>
          <w:sz w:val="28"/>
        </w:rPr>
      </w:pPr>
      <w:r w:rsidRPr="00945622">
        <w:rPr>
          <w:rFonts w:asciiTheme="majorHAnsi" w:hAnsiTheme="majorHAnsi" w:cstheme="majorHAnsi"/>
          <w:sz w:val="28"/>
        </w:rPr>
        <w:tab/>
        <w:t>- Công văn đề nghị của các huyện, thị, thành đoàn và mẫu danh sách trích ngang (có mẫu gửi kèm).</w:t>
      </w:r>
    </w:p>
    <w:p w:rsidR="006E34D1" w:rsidRPr="00945622" w:rsidRDefault="00235474" w:rsidP="003A1663">
      <w:pPr>
        <w:spacing w:before="120"/>
        <w:jc w:val="both"/>
        <w:rPr>
          <w:rFonts w:asciiTheme="majorHAnsi" w:hAnsiTheme="majorHAnsi" w:cstheme="majorHAnsi"/>
          <w:b/>
          <w:sz w:val="28"/>
        </w:rPr>
      </w:pPr>
      <w:r w:rsidRPr="00945622">
        <w:rPr>
          <w:rFonts w:asciiTheme="majorHAnsi" w:hAnsiTheme="majorHAnsi" w:cstheme="majorHAnsi"/>
          <w:b/>
          <w:sz w:val="28"/>
        </w:rPr>
        <w:tab/>
        <w:t>2. Số lượng giới thiệu:</w:t>
      </w:r>
    </w:p>
    <w:p w:rsidR="006E34D1" w:rsidRPr="00945622" w:rsidRDefault="006E34D1" w:rsidP="003A1663">
      <w:pPr>
        <w:spacing w:before="120"/>
        <w:jc w:val="both"/>
        <w:rPr>
          <w:rFonts w:asciiTheme="majorHAnsi" w:hAnsiTheme="majorHAnsi" w:cstheme="majorHAnsi"/>
          <w:sz w:val="28"/>
        </w:rPr>
      </w:pPr>
      <w:r w:rsidRPr="00945622">
        <w:rPr>
          <w:rFonts w:asciiTheme="majorHAnsi" w:hAnsiTheme="majorHAnsi" w:cstheme="majorHAnsi"/>
          <w:b/>
          <w:sz w:val="28"/>
        </w:rPr>
        <w:tab/>
      </w:r>
      <w:r w:rsidRPr="00945622">
        <w:rPr>
          <w:rFonts w:asciiTheme="majorHAnsi" w:hAnsiTheme="majorHAnsi" w:cstheme="majorHAnsi"/>
          <w:sz w:val="28"/>
        </w:rPr>
        <w:t xml:space="preserve"> - Thành đoàn Quy Nhơn, </w:t>
      </w:r>
      <w:r w:rsidR="003E5FA9" w:rsidRPr="00945622">
        <w:rPr>
          <w:rFonts w:asciiTheme="majorHAnsi" w:hAnsiTheme="majorHAnsi" w:cstheme="majorHAnsi"/>
          <w:sz w:val="28"/>
        </w:rPr>
        <w:t xml:space="preserve">Thị </w:t>
      </w:r>
      <w:r w:rsidRPr="00945622">
        <w:rPr>
          <w:rFonts w:asciiTheme="majorHAnsi" w:hAnsiTheme="majorHAnsi" w:cstheme="majorHAnsi"/>
          <w:sz w:val="28"/>
        </w:rPr>
        <w:t xml:space="preserve">đoàn An Nhơn, </w:t>
      </w:r>
      <w:r w:rsidR="003E5FA9" w:rsidRPr="00945622">
        <w:rPr>
          <w:rFonts w:asciiTheme="majorHAnsi" w:hAnsiTheme="majorHAnsi" w:cstheme="majorHAnsi"/>
          <w:sz w:val="28"/>
        </w:rPr>
        <w:t xml:space="preserve">Huyện </w:t>
      </w:r>
      <w:r w:rsidRPr="00945622">
        <w:rPr>
          <w:rFonts w:asciiTheme="majorHAnsi" w:hAnsiTheme="majorHAnsi" w:cstheme="majorHAnsi"/>
          <w:sz w:val="28"/>
        </w:rPr>
        <w:t xml:space="preserve">đoàn Phù Cát, Phù </w:t>
      </w:r>
      <w:proofErr w:type="spellStart"/>
      <w:r w:rsidRPr="00945622">
        <w:rPr>
          <w:rFonts w:asciiTheme="majorHAnsi" w:hAnsiTheme="majorHAnsi" w:cstheme="majorHAnsi"/>
          <w:sz w:val="28"/>
        </w:rPr>
        <w:t>Mỹ</w:t>
      </w:r>
      <w:proofErr w:type="spellEnd"/>
      <w:r w:rsidRPr="00945622">
        <w:rPr>
          <w:rFonts w:asciiTheme="majorHAnsi" w:hAnsiTheme="majorHAnsi" w:cstheme="majorHAnsi"/>
          <w:sz w:val="28"/>
        </w:rPr>
        <w:t>, Tây Sơn, Tuy Phước, Hoài Nhơn: mỗi đơn vị giới thiệu ít nhất 06 tân sinh viên.</w:t>
      </w:r>
    </w:p>
    <w:p w:rsidR="00A165B3" w:rsidRPr="00945622" w:rsidRDefault="00235474" w:rsidP="003A1663">
      <w:pPr>
        <w:spacing w:before="120"/>
        <w:jc w:val="both"/>
        <w:rPr>
          <w:rFonts w:asciiTheme="majorHAnsi" w:hAnsiTheme="majorHAnsi" w:cstheme="majorHAnsi"/>
          <w:sz w:val="28"/>
        </w:rPr>
      </w:pPr>
      <w:r w:rsidRPr="00945622">
        <w:rPr>
          <w:rFonts w:asciiTheme="majorHAnsi" w:hAnsiTheme="majorHAnsi" w:cstheme="majorHAnsi"/>
          <w:sz w:val="28"/>
        </w:rPr>
        <w:tab/>
      </w:r>
      <w:r w:rsidR="00A165B3" w:rsidRPr="00945622">
        <w:rPr>
          <w:rFonts w:asciiTheme="majorHAnsi" w:hAnsiTheme="majorHAnsi" w:cstheme="majorHAnsi"/>
          <w:sz w:val="28"/>
        </w:rPr>
        <w:t>- Huyện đoàn Hoài Ân, An Lão, Vân Canh, Vĩnh Thạnh</w:t>
      </w:r>
      <w:r w:rsidR="006E34D1" w:rsidRPr="00945622">
        <w:rPr>
          <w:rFonts w:asciiTheme="majorHAnsi" w:hAnsiTheme="majorHAnsi" w:cstheme="majorHAnsi"/>
          <w:sz w:val="28"/>
        </w:rPr>
        <w:t>:</w:t>
      </w:r>
      <w:r w:rsidR="00A165B3" w:rsidRPr="00945622">
        <w:rPr>
          <w:rFonts w:asciiTheme="majorHAnsi" w:hAnsiTheme="majorHAnsi" w:cstheme="majorHAnsi"/>
          <w:sz w:val="28"/>
        </w:rPr>
        <w:t xml:space="preserve"> mỗi đơn vị giới thiệu</w:t>
      </w:r>
      <w:r w:rsidR="006E34D1" w:rsidRPr="00945622">
        <w:rPr>
          <w:rFonts w:asciiTheme="majorHAnsi" w:hAnsiTheme="majorHAnsi" w:cstheme="majorHAnsi"/>
          <w:sz w:val="28"/>
        </w:rPr>
        <w:t xml:space="preserve"> ít nhất</w:t>
      </w:r>
      <w:r w:rsidR="00A165B3" w:rsidRPr="00945622">
        <w:rPr>
          <w:rFonts w:asciiTheme="majorHAnsi" w:hAnsiTheme="majorHAnsi" w:cstheme="majorHAnsi"/>
          <w:sz w:val="28"/>
        </w:rPr>
        <w:t xml:space="preserve"> 03 tân sinh viên.</w:t>
      </w:r>
    </w:p>
    <w:p w:rsidR="00C71A9C" w:rsidRPr="00945622" w:rsidRDefault="00C71A9C" w:rsidP="003A1663">
      <w:pPr>
        <w:spacing w:before="120"/>
        <w:jc w:val="both"/>
        <w:rPr>
          <w:rFonts w:asciiTheme="majorHAnsi" w:hAnsiTheme="majorHAnsi" w:cstheme="majorHAnsi"/>
          <w:sz w:val="28"/>
        </w:rPr>
      </w:pPr>
      <w:r w:rsidRPr="00945622">
        <w:rPr>
          <w:rFonts w:asciiTheme="majorHAnsi" w:hAnsiTheme="majorHAnsi" w:cstheme="majorHAnsi"/>
          <w:sz w:val="28"/>
        </w:rPr>
        <w:tab/>
      </w:r>
      <w:r w:rsidRPr="00945622">
        <w:rPr>
          <w:rFonts w:asciiTheme="majorHAnsi" w:hAnsiTheme="majorHAnsi" w:cstheme="majorHAnsi"/>
          <w:b/>
          <w:sz w:val="28"/>
        </w:rPr>
        <w:t>3. Số lượng, giá trị học bổng:</w:t>
      </w:r>
      <w:r w:rsidRPr="00945622">
        <w:rPr>
          <w:rFonts w:asciiTheme="majorHAnsi" w:hAnsiTheme="majorHAnsi" w:cstheme="majorHAnsi"/>
          <w:sz w:val="28"/>
        </w:rPr>
        <w:t xml:space="preserve"> 50 suất, mỗi suất trị giá 7.000.000 đồng.</w:t>
      </w:r>
    </w:p>
    <w:p w:rsidR="00A165B3" w:rsidRPr="00945622" w:rsidRDefault="005E6644" w:rsidP="003A1663">
      <w:pPr>
        <w:spacing w:before="120"/>
        <w:jc w:val="both"/>
        <w:rPr>
          <w:rFonts w:asciiTheme="majorHAnsi" w:hAnsiTheme="majorHAnsi" w:cstheme="majorHAnsi"/>
          <w:b/>
          <w:sz w:val="28"/>
        </w:rPr>
      </w:pPr>
      <w:r w:rsidRPr="00945622">
        <w:rPr>
          <w:rFonts w:asciiTheme="majorHAnsi" w:hAnsiTheme="majorHAnsi" w:cstheme="majorHAnsi"/>
          <w:b/>
          <w:sz w:val="28"/>
        </w:rPr>
        <w:tab/>
        <w:t>4</w:t>
      </w:r>
      <w:r w:rsidR="00A165B3" w:rsidRPr="00945622">
        <w:rPr>
          <w:rFonts w:asciiTheme="majorHAnsi" w:hAnsiTheme="majorHAnsi" w:cstheme="majorHAnsi"/>
          <w:b/>
          <w:sz w:val="28"/>
        </w:rPr>
        <w:t>. Thời gian</w:t>
      </w:r>
      <w:r w:rsidR="00EF6D16" w:rsidRPr="00945622">
        <w:rPr>
          <w:rFonts w:asciiTheme="majorHAnsi" w:hAnsiTheme="majorHAnsi" w:cstheme="majorHAnsi"/>
          <w:b/>
          <w:sz w:val="28"/>
        </w:rPr>
        <w:t>, địa điểm</w:t>
      </w:r>
      <w:r w:rsidR="00A165B3" w:rsidRPr="00945622">
        <w:rPr>
          <w:rFonts w:asciiTheme="majorHAnsi" w:hAnsiTheme="majorHAnsi" w:cstheme="majorHAnsi"/>
          <w:b/>
          <w:sz w:val="28"/>
        </w:rPr>
        <w:t xml:space="preserve"> tổ chức Lễ trao học bổng:</w:t>
      </w:r>
    </w:p>
    <w:p w:rsidR="00A165B3" w:rsidRPr="00945622" w:rsidRDefault="00A165B3" w:rsidP="003A1663">
      <w:pPr>
        <w:spacing w:before="120"/>
        <w:jc w:val="both"/>
        <w:rPr>
          <w:rFonts w:asciiTheme="majorHAnsi" w:hAnsiTheme="majorHAnsi" w:cstheme="majorHAnsi"/>
          <w:sz w:val="28"/>
          <w:szCs w:val="28"/>
        </w:rPr>
      </w:pPr>
      <w:r w:rsidRPr="00945622">
        <w:rPr>
          <w:rFonts w:asciiTheme="majorHAnsi" w:hAnsiTheme="majorHAnsi" w:cstheme="majorHAnsi"/>
          <w:sz w:val="28"/>
        </w:rPr>
        <w:tab/>
        <w:t>Sau khi Ban Tổ chức chương trình xét chọn sẽ thông báo danh sách học sinh được nhận học bổng và mời các tân sinh viên được xét chọn về dự lễ trao học bổng</w:t>
      </w:r>
      <w:r w:rsidR="004F6CE1" w:rsidRPr="00945622">
        <w:rPr>
          <w:rFonts w:asciiTheme="majorHAnsi" w:hAnsiTheme="majorHAnsi" w:cstheme="majorHAnsi"/>
          <w:sz w:val="28"/>
        </w:rPr>
        <w:t>. Dự kiến lễ</w:t>
      </w:r>
      <w:r w:rsidR="005E6644" w:rsidRPr="00945622">
        <w:rPr>
          <w:rFonts w:asciiTheme="majorHAnsi" w:hAnsiTheme="majorHAnsi" w:cstheme="majorHAnsi"/>
          <w:sz w:val="28"/>
        </w:rPr>
        <w:t xml:space="preserve"> trao </w:t>
      </w:r>
      <w:r w:rsidR="004F6CE1" w:rsidRPr="00945622">
        <w:rPr>
          <w:rFonts w:asciiTheme="majorHAnsi" w:hAnsiTheme="majorHAnsi" w:cstheme="majorHAnsi"/>
          <w:sz w:val="28"/>
        </w:rPr>
        <w:t>học bổng</w:t>
      </w:r>
      <w:r w:rsidR="005E6644" w:rsidRPr="00945622">
        <w:rPr>
          <w:rFonts w:asciiTheme="majorHAnsi" w:hAnsiTheme="majorHAnsi" w:cstheme="majorHAnsi"/>
          <w:sz w:val="28"/>
        </w:rPr>
        <w:t xml:space="preserve"> tổ chức</w:t>
      </w:r>
      <w:r w:rsidR="004F6CE1" w:rsidRPr="00945622">
        <w:rPr>
          <w:rFonts w:asciiTheme="majorHAnsi" w:hAnsiTheme="majorHAnsi" w:cstheme="majorHAnsi"/>
          <w:sz w:val="28"/>
        </w:rPr>
        <w:t xml:space="preserve"> vào ngày 22/9/2015 tại thành phố Quy Nhơn.</w:t>
      </w:r>
    </w:p>
    <w:p w:rsidR="003A1663" w:rsidRPr="00945622" w:rsidRDefault="003A1663" w:rsidP="003A1663">
      <w:pPr>
        <w:spacing w:before="120"/>
        <w:ind w:firstLine="720"/>
        <w:jc w:val="both"/>
        <w:rPr>
          <w:rFonts w:ascii="Times New Roman" w:hAnsi="Times New Roman"/>
          <w:sz w:val="28"/>
          <w:szCs w:val="28"/>
        </w:rPr>
      </w:pPr>
      <w:r w:rsidRPr="00945622">
        <w:rPr>
          <w:rFonts w:ascii="Times New Roman" w:hAnsi="Times New Roman"/>
          <w:sz w:val="28"/>
          <w:szCs w:val="28"/>
        </w:rPr>
        <w:lastRenderedPageBreak/>
        <w:t xml:space="preserve">Ban Thường vụ Tỉnh đoàn yêu cầu Ban Thường vụ </w:t>
      </w:r>
      <w:r w:rsidR="004F6CE1" w:rsidRPr="00945622">
        <w:rPr>
          <w:rFonts w:ascii="Times New Roman" w:hAnsi="Times New Roman"/>
          <w:sz w:val="28"/>
          <w:szCs w:val="28"/>
        </w:rPr>
        <w:t xml:space="preserve">các huyện, thị, thành đoàn thực hiện tốt các nội dung trên; gửi hồ sơ </w:t>
      </w:r>
      <w:r w:rsidR="00FE1787" w:rsidRPr="00945622">
        <w:rPr>
          <w:rFonts w:ascii="Times New Roman" w:hAnsi="Times New Roman"/>
          <w:sz w:val="28"/>
          <w:szCs w:val="28"/>
        </w:rPr>
        <w:t>giới thiệu</w:t>
      </w:r>
      <w:r w:rsidR="004F6CE1" w:rsidRPr="00945622">
        <w:rPr>
          <w:rFonts w:ascii="Times New Roman" w:hAnsi="Times New Roman"/>
          <w:sz w:val="28"/>
          <w:szCs w:val="28"/>
        </w:rPr>
        <w:t xml:space="preserve"> về </w:t>
      </w:r>
      <w:r w:rsidRPr="00945622">
        <w:rPr>
          <w:rFonts w:ascii="Times New Roman" w:hAnsi="Times New Roman"/>
          <w:sz w:val="28"/>
          <w:szCs w:val="28"/>
        </w:rPr>
        <w:t xml:space="preserve">Ban Thanh niên </w:t>
      </w:r>
      <w:r w:rsidR="00D05F47" w:rsidRPr="00945622">
        <w:rPr>
          <w:rFonts w:ascii="Times New Roman" w:hAnsi="Times New Roman"/>
          <w:sz w:val="28"/>
          <w:szCs w:val="28"/>
        </w:rPr>
        <w:t xml:space="preserve">Trường </w:t>
      </w:r>
      <w:r w:rsidRPr="00945622">
        <w:rPr>
          <w:rFonts w:ascii="Times New Roman" w:hAnsi="Times New Roman"/>
          <w:sz w:val="28"/>
          <w:szCs w:val="28"/>
        </w:rPr>
        <w:t xml:space="preserve">học Tỉnh đoàn trước ngày </w:t>
      </w:r>
      <w:r w:rsidR="004F6CE1" w:rsidRPr="00945622">
        <w:rPr>
          <w:rFonts w:ascii="Times New Roman" w:hAnsi="Times New Roman"/>
          <w:b/>
          <w:sz w:val="28"/>
          <w:szCs w:val="28"/>
        </w:rPr>
        <w:t>10/9</w:t>
      </w:r>
      <w:r w:rsidRPr="00945622">
        <w:rPr>
          <w:rFonts w:ascii="Times New Roman" w:hAnsi="Times New Roman"/>
          <w:b/>
          <w:sz w:val="28"/>
          <w:szCs w:val="28"/>
        </w:rPr>
        <w:t>/2015</w:t>
      </w:r>
      <w:r w:rsidRPr="00945622">
        <w:rPr>
          <w:rFonts w:ascii="Times New Roman" w:hAnsi="Times New Roman"/>
          <w:sz w:val="28"/>
          <w:szCs w:val="28"/>
        </w:rPr>
        <w:t xml:space="preserve"> (điện thoại: 0563.815.785, 0989.275.579 (Thịnh), </w:t>
      </w:r>
      <w:proofErr w:type="spellStart"/>
      <w:r w:rsidRPr="00945622">
        <w:rPr>
          <w:rFonts w:ascii="Times New Roman" w:hAnsi="Times New Roman"/>
          <w:sz w:val="28"/>
          <w:szCs w:val="28"/>
        </w:rPr>
        <w:t>email</w:t>
      </w:r>
      <w:proofErr w:type="spellEnd"/>
      <w:r w:rsidRPr="00945622">
        <w:rPr>
          <w:rFonts w:ascii="Times New Roman" w:hAnsi="Times New Roman"/>
          <w:sz w:val="28"/>
          <w:szCs w:val="28"/>
        </w:rPr>
        <w:t xml:space="preserve">: </w:t>
      </w:r>
      <w:hyperlink r:id="rId6" w:history="1">
        <w:r w:rsidRPr="00945622">
          <w:rPr>
            <w:rStyle w:val="Hyperlink"/>
            <w:rFonts w:ascii="Times New Roman" w:hAnsi="Times New Roman"/>
            <w:sz w:val="28"/>
            <w:szCs w:val="28"/>
          </w:rPr>
          <w:t>bantruonghocbinhdinh@gmail.com</w:t>
        </w:r>
      </w:hyperlink>
      <w:r w:rsidRPr="00945622">
        <w:rPr>
          <w:rFonts w:ascii="Times New Roman" w:hAnsi="Times New Roman"/>
          <w:sz w:val="28"/>
          <w:szCs w:val="28"/>
        </w:rPr>
        <w:t>).</w:t>
      </w:r>
    </w:p>
    <w:p w:rsidR="003A1663" w:rsidRPr="00945622" w:rsidRDefault="003A1663" w:rsidP="003A1663">
      <w:pPr>
        <w:jc w:val="both"/>
        <w:rPr>
          <w:rFonts w:ascii="Times New Roman" w:hAnsi="Times New Roman"/>
          <w:sz w:val="28"/>
          <w:szCs w:val="28"/>
        </w:rPr>
      </w:pPr>
    </w:p>
    <w:tbl>
      <w:tblPr>
        <w:tblW w:w="0" w:type="auto"/>
        <w:tblInd w:w="-176" w:type="dxa"/>
        <w:tblLook w:val="04A0" w:firstRow="1" w:lastRow="0" w:firstColumn="1" w:lastColumn="0" w:noHBand="0" w:noVBand="1"/>
      </w:tblPr>
      <w:tblGrid>
        <w:gridCol w:w="4441"/>
        <w:gridCol w:w="5140"/>
      </w:tblGrid>
      <w:tr w:rsidR="003A1663" w:rsidRPr="00E11836" w:rsidTr="00866EE7">
        <w:tc>
          <w:tcPr>
            <w:tcW w:w="4537" w:type="dxa"/>
            <w:shd w:val="clear" w:color="auto" w:fill="auto"/>
          </w:tcPr>
          <w:p w:rsidR="003A1663" w:rsidRPr="00E11836" w:rsidRDefault="003A1663" w:rsidP="00866EE7">
            <w:pPr>
              <w:jc w:val="both"/>
              <w:rPr>
                <w:rFonts w:ascii="Times New Roman" w:hAnsi="Times New Roman"/>
                <w:sz w:val="28"/>
                <w:szCs w:val="28"/>
              </w:rPr>
            </w:pPr>
          </w:p>
          <w:p w:rsidR="003A1663" w:rsidRPr="007D1BAA" w:rsidRDefault="003A1663" w:rsidP="00866EE7">
            <w:pPr>
              <w:jc w:val="both"/>
              <w:rPr>
                <w:rFonts w:ascii="Times New Roman" w:hAnsi="Times New Roman"/>
                <w:b/>
                <w:sz w:val="24"/>
                <w:szCs w:val="28"/>
              </w:rPr>
            </w:pPr>
            <w:r w:rsidRPr="007D1BAA">
              <w:rPr>
                <w:rFonts w:ascii="Times New Roman" w:hAnsi="Times New Roman"/>
                <w:b/>
                <w:sz w:val="24"/>
                <w:szCs w:val="28"/>
              </w:rPr>
              <w:t>Nơi nhận:</w:t>
            </w:r>
          </w:p>
          <w:p w:rsidR="003A1663" w:rsidRPr="00E11836" w:rsidRDefault="003A1663" w:rsidP="00866EE7">
            <w:pPr>
              <w:jc w:val="both"/>
              <w:rPr>
                <w:rFonts w:ascii="Times New Roman" w:hAnsi="Times New Roman"/>
                <w:sz w:val="22"/>
                <w:szCs w:val="22"/>
              </w:rPr>
            </w:pPr>
            <w:r w:rsidRPr="00E11836">
              <w:rPr>
                <w:rFonts w:ascii="Times New Roman" w:hAnsi="Times New Roman"/>
                <w:sz w:val="22"/>
                <w:szCs w:val="22"/>
              </w:rPr>
              <w:t>- Như trên;</w:t>
            </w:r>
          </w:p>
          <w:p w:rsidR="003A1663" w:rsidRPr="00E11836" w:rsidRDefault="003A1663" w:rsidP="00866EE7">
            <w:pPr>
              <w:jc w:val="both"/>
              <w:rPr>
                <w:rFonts w:ascii="Times New Roman" w:hAnsi="Times New Roman"/>
                <w:sz w:val="28"/>
                <w:szCs w:val="28"/>
              </w:rPr>
            </w:pPr>
            <w:r w:rsidRPr="00E11836">
              <w:rPr>
                <w:rFonts w:ascii="Times New Roman" w:hAnsi="Times New Roman"/>
                <w:sz w:val="22"/>
                <w:szCs w:val="22"/>
              </w:rPr>
              <w:t>- Lưu VP, Ban TNTH</w:t>
            </w:r>
            <w:r>
              <w:rPr>
                <w:rFonts w:ascii="Times New Roman" w:hAnsi="Times New Roman"/>
                <w:sz w:val="22"/>
                <w:szCs w:val="22"/>
                <w:vertAlign w:val="superscript"/>
              </w:rPr>
              <w:t>(3</w:t>
            </w:r>
            <w:r w:rsidRPr="008E710D">
              <w:rPr>
                <w:rFonts w:ascii="Times New Roman" w:hAnsi="Times New Roman"/>
                <w:sz w:val="22"/>
                <w:szCs w:val="22"/>
                <w:vertAlign w:val="superscript"/>
              </w:rPr>
              <w:t>b)</w:t>
            </w:r>
            <w:r w:rsidRPr="00E11836">
              <w:rPr>
                <w:rFonts w:ascii="Times New Roman" w:hAnsi="Times New Roman"/>
                <w:sz w:val="22"/>
                <w:szCs w:val="22"/>
              </w:rPr>
              <w:t>.</w:t>
            </w:r>
          </w:p>
        </w:tc>
        <w:tc>
          <w:tcPr>
            <w:tcW w:w="5245" w:type="dxa"/>
            <w:shd w:val="clear" w:color="auto" w:fill="auto"/>
          </w:tcPr>
          <w:p w:rsidR="003A1663" w:rsidRPr="00E11836" w:rsidRDefault="003A1663" w:rsidP="00866EE7">
            <w:pPr>
              <w:rPr>
                <w:rFonts w:ascii="Times New Roman" w:hAnsi="Times New Roman"/>
                <w:b/>
                <w:sz w:val="28"/>
                <w:szCs w:val="28"/>
              </w:rPr>
            </w:pPr>
            <w:r w:rsidRPr="00E11836">
              <w:rPr>
                <w:rFonts w:ascii="Times New Roman" w:hAnsi="Times New Roman"/>
                <w:b/>
                <w:sz w:val="28"/>
                <w:szCs w:val="28"/>
              </w:rPr>
              <w:t>TM. BAN THƯỜNG VỤ TỈNH ĐOÀN</w:t>
            </w:r>
          </w:p>
          <w:p w:rsidR="003A1663" w:rsidRPr="00E11836" w:rsidRDefault="003A1663" w:rsidP="00866EE7">
            <w:pPr>
              <w:rPr>
                <w:rFonts w:ascii="Times New Roman" w:hAnsi="Times New Roman"/>
                <w:sz w:val="28"/>
                <w:szCs w:val="28"/>
              </w:rPr>
            </w:pPr>
            <w:r w:rsidRPr="00E11836">
              <w:rPr>
                <w:rFonts w:ascii="Times New Roman" w:hAnsi="Times New Roman"/>
                <w:sz w:val="28"/>
                <w:szCs w:val="28"/>
              </w:rPr>
              <w:t>PHÓ BÍ THƯ</w:t>
            </w:r>
          </w:p>
          <w:p w:rsidR="003A1663" w:rsidRPr="00E11836" w:rsidRDefault="003A1663" w:rsidP="00866EE7">
            <w:pPr>
              <w:rPr>
                <w:rFonts w:ascii="Times New Roman" w:hAnsi="Times New Roman"/>
                <w:sz w:val="28"/>
                <w:szCs w:val="28"/>
              </w:rPr>
            </w:pPr>
          </w:p>
          <w:p w:rsidR="003A1663" w:rsidRDefault="003A1663" w:rsidP="00866EE7">
            <w:pPr>
              <w:rPr>
                <w:rFonts w:ascii="Times New Roman" w:hAnsi="Times New Roman"/>
                <w:b/>
                <w:sz w:val="28"/>
                <w:szCs w:val="28"/>
              </w:rPr>
            </w:pPr>
          </w:p>
          <w:p w:rsidR="003A1663" w:rsidRPr="006C5C66" w:rsidRDefault="00945622" w:rsidP="00866EE7">
            <w:pPr>
              <w:rPr>
                <w:rFonts w:ascii="Times New Roman" w:hAnsi="Times New Roman"/>
                <w:i/>
                <w:sz w:val="28"/>
                <w:szCs w:val="28"/>
              </w:rPr>
            </w:pPr>
            <w:r w:rsidRPr="006C5C66">
              <w:rPr>
                <w:rFonts w:ascii="Times New Roman" w:hAnsi="Times New Roman"/>
                <w:i/>
                <w:sz w:val="28"/>
                <w:szCs w:val="28"/>
              </w:rPr>
              <w:t>(đã ký)</w:t>
            </w:r>
          </w:p>
          <w:p w:rsidR="003A1663" w:rsidRPr="00E11836" w:rsidRDefault="003A1663" w:rsidP="00866EE7">
            <w:pPr>
              <w:rPr>
                <w:rFonts w:ascii="Times New Roman" w:hAnsi="Times New Roman"/>
                <w:b/>
                <w:sz w:val="28"/>
                <w:szCs w:val="28"/>
              </w:rPr>
            </w:pPr>
          </w:p>
          <w:p w:rsidR="003A1663" w:rsidRPr="00E11836" w:rsidRDefault="003A1663" w:rsidP="00866EE7">
            <w:pPr>
              <w:rPr>
                <w:rFonts w:ascii="Times New Roman" w:hAnsi="Times New Roman"/>
                <w:b/>
                <w:sz w:val="28"/>
                <w:szCs w:val="28"/>
              </w:rPr>
            </w:pPr>
          </w:p>
          <w:p w:rsidR="003A1663" w:rsidRPr="00AE4F8A" w:rsidRDefault="003A1663" w:rsidP="00866EE7">
            <w:pPr>
              <w:rPr>
                <w:rFonts w:ascii="Times New Roman" w:hAnsi="Times New Roman"/>
                <w:b/>
                <w:sz w:val="28"/>
                <w:szCs w:val="28"/>
              </w:rPr>
            </w:pPr>
            <w:r w:rsidRPr="00AE4F8A">
              <w:rPr>
                <w:rFonts w:ascii="Times New Roman" w:hAnsi="Times New Roman"/>
                <w:b/>
                <w:sz w:val="28"/>
                <w:szCs w:val="28"/>
              </w:rPr>
              <w:t>Hà Duy Trung</w:t>
            </w:r>
          </w:p>
        </w:tc>
      </w:tr>
    </w:tbl>
    <w:p w:rsidR="003A1663" w:rsidRDefault="003A1663" w:rsidP="003A1663"/>
    <w:p w:rsidR="003A1663" w:rsidRDefault="003A1663" w:rsidP="003A1663"/>
    <w:p w:rsidR="003A1663" w:rsidRDefault="003A1663" w:rsidP="003A1663"/>
    <w:p w:rsidR="003A1663" w:rsidRDefault="003A1663" w:rsidP="003A1663"/>
    <w:p w:rsidR="003A1663" w:rsidRDefault="003A1663" w:rsidP="003A1663"/>
    <w:p w:rsidR="003A1663" w:rsidRDefault="003A1663" w:rsidP="003A1663"/>
    <w:p w:rsidR="00496029" w:rsidRDefault="00496029"/>
    <w:sectPr w:rsidR="00496029" w:rsidSect="005E6644">
      <w:headerReference w:type="default" r:id="rId7"/>
      <w:footerReference w:type="first" r:id="rId8"/>
      <w:pgSz w:w="12240" w:h="15840"/>
      <w:pgMar w:top="1134" w:right="1134" w:bottom="184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F6E" w:rsidRDefault="00C92F6E">
      <w:r>
        <w:separator/>
      </w:r>
    </w:p>
  </w:endnote>
  <w:endnote w:type="continuationSeparator" w:id="0">
    <w:p w:rsidR="00C92F6E" w:rsidRDefault="00C9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5D" w:rsidRPr="0019695D" w:rsidRDefault="00D05F47" w:rsidP="0019695D">
    <w:pPr>
      <w:pStyle w:val="Footer"/>
      <w:jc w:val="left"/>
      <w:rPr>
        <w:rFonts w:asciiTheme="majorHAnsi" w:hAnsiTheme="majorHAnsi" w:cstheme="majorHAnsi"/>
        <w:i/>
        <w:sz w:val="16"/>
        <w:szCs w:val="16"/>
      </w:rPr>
    </w:pPr>
    <w:r w:rsidRPr="0019695D">
      <w:rPr>
        <w:rFonts w:asciiTheme="majorHAnsi" w:hAnsiTheme="majorHAnsi" w:cstheme="majorHAnsi"/>
        <w:i/>
        <w:sz w:val="16"/>
        <w:szCs w:val="16"/>
        <w:lang w:val="en-US"/>
      </w:rPr>
      <w:t>CV2015/</w:t>
    </w:r>
    <w:proofErr w:type="spellStart"/>
    <w:r w:rsidRPr="0019695D">
      <w:rPr>
        <w:rFonts w:asciiTheme="majorHAnsi" w:hAnsiTheme="majorHAnsi" w:cstheme="majorHAnsi"/>
        <w:i/>
        <w:sz w:val="16"/>
        <w:szCs w:val="16"/>
        <w:lang w:val="en-US"/>
      </w:rPr>
      <w:t>BanTNTH</w:t>
    </w:r>
    <w:proofErr w:type="spellEnd"/>
  </w:p>
  <w:p w:rsidR="0019695D" w:rsidRDefault="00C9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F6E" w:rsidRDefault="00C92F6E">
      <w:r>
        <w:separator/>
      </w:r>
    </w:p>
  </w:footnote>
  <w:footnote w:type="continuationSeparator" w:id="0">
    <w:p w:rsidR="00C92F6E" w:rsidRDefault="00C9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26652"/>
      <w:docPartObj>
        <w:docPartGallery w:val="Page Numbers (Top of Page)"/>
        <w:docPartUnique/>
      </w:docPartObj>
    </w:sdtPr>
    <w:sdtEndPr>
      <w:rPr>
        <w:noProof/>
      </w:rPr>
    </w:sdtEndPr>
    <w:sdtContent>
      <w:p w:rsidR="003B64A8" w:rsidRDefault="00D05F47">
        <w:pPr>
          <w:pStyle w:val="Header"/>
        </w:pPr>
        <w:r>
          <w:fldChar w:fldCharType="begin"/>
        </w:r>
        <w:r>
          <w:instrText xml:space="preserve"> PAGE   \* MERGEFORMAT </w:instrText>
        </w:r>
        <w:r>
          <w:fldChar w:fldCharType="separate"/>
        </w:r>
        <w:r w:rsidR="006C5C66">
          <w:rPr>
            <w:noProof/>
          </w:rPr>
          <w:t>2</w:t>
        </w:r>
        <w:r>
          <w:rPr>
            <w:noProof/>
          </w:rPr>
          <w:fldChar w:fldCharType="end"/>
        </w:r>
      </w:p>
    </w:sdtContent>
  </w:sdt>
  <w:p w:rsidR="003B64A8" w:rsidRDefault="00C92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63"/>
    <w:rsid w:val="001D11A9"/>
    <w:rsid w:val="00235474"/>
    <w:rsid w:val="00296F47"/>
    <w:rsid w:val="003A1663"/>
    <w:rsid w:val="003B7309"/>
    <w:rsid w:val="003E5FA9"/>
    <w:rsid w:val="00496029"/>
    <w:rsid w:val="004F6CE1"/>
    <w:rsid w:val="005E6644"/>
    <w:rsid w:val="006C5C66"/>
    <w:rsid w:val="006E34D1"/>
    <w:rsid w:val="00945622"/>
    <w:rsid w:val="00A165B3"/>
    <w:rsid w:val="00BC63D2"/>
    <w:rsid w:val="00C32F13"/>
    <w:rsid w:val="00C71A9C"/>
    <w:rsid w:val="00C92F6E"/>
    <w:rsid w:val="00CE7C84"/>
    <w:rsid w:val="00D05F47"/>
    <w:rsid w:val="00EF6D16"/>
    <w:rsid w:val="00F57F19"/>
    <w:rsid w:val="00FE17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2F0A7-A802-4411-BCC8-FD99948A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63"/>
    <w:pPr>
      <w:spacing w:after="0" w:line="240" w:lineRule="auto"/>
      <w:jc w:val="center"/>
    </w:pPr>
    <w:rPr>
      <w:rFonts w:ascii="Arial" w:eastAsia="Arial" w:hAnsi="Arial" w:cs="Times New Roman"/>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663"/>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663"/>
    <w:pPr>
      <w:tabs>
        <w:tab w:val="center" w:pos="4513"/>
        <w:tab w:val="right" w:pos="9026"/>
      </w:tabs>
    </w:pPr>
  </w:style>
  <w:style w:type="character" w:customStyle="1" w:styleId="HeaderChar">
    <w:name w:val="Header Char"/>
    <w:basedOn w:val="DefaultParagraphFont"/>
    <w:link w:val="Header"/>
    <w:uiPriority w:val="99"/>
    <w:rsid w:val="003A1663"/>
    <w:rPr>
      <w:rFonts w:ascii="Arial" w:eastAsia="Arial" w:hAnsi="Arial" w:cs="Times New Roman"/>
      <w:sz w:val="20"/>
      <w:szCs w:val="20"/>
      <w:lang w:eastAsia="vi-VN"/>
    </w:rPr>
  </w:style>
  <w:style w:type="character" w:styleId="Hyperlink">
    <w:name w:val="Hyperlink"/>
    <w:basedOn w:val="DefaultParagraphFont"/>
    <w:uiPriority w:val="99"/>
    <w:unhideWhenUsed/>
    <w:rsid w:val="003A1663"/>
    <w:rPr>
      <w:color w:val="0563C1" w:themeColor="hyperlink"/>
      <w:u w:val="single"/>
    </w:rPr>
  </w:style>
  <w:style w:type="paragraph" w:styleId="Footer">
    <w:name w:val="footer"/>
    <w:basedOn w:val="Normal"/>
    <w:link w:val="FooterChar"/>
    <w:uiPriority w:val="99"/>
    <w:unhideWhenUsed/>
    <w:rsid w:val="003A1663"/>
    <w:pPr>
      <w:tabs>
        <w:tab w:val="center" w:pos="4513"/>
        <w:tab w:val="right" w:pos="9026"/>
      </w:tabs>
    </w:pPr>
  </w:style>
  <w:style w:type="character" w:customStyle="1" w:styleId="FooterChar">
    <w:name w:val="Footer Char"/>
    <w:basedOn w:val="DefaultParagraphFont"/>
    <w:link w:val="Footer"/>
    <w:uiPriority w:val="99"/>
    <w:rsid w:val="003A1663"/>
    <w:rPr>
      <w:rFonts w:ascii="Arial" w:eastAsia="Arial" w:hAnsi="Arial" w:cs="Times New Roman"/>
      <w:sz w:val="20"/>
      <w:szCs w:val="20"/>
      <w:lang w:eastAsia="vi-VN"/>
    </w:rPr>
  </w:style>
  <w:style w:type="paragraph" w:styleId="BalloonText">
    <w:name w:val="Balloon Text"/>
    <w:basedOn w:val="Normal"/>
    <w:link w:val="BalloonTextChar"/>
    <w:uiPriority w:val="99"/>
    <w:semiHidden/>
    <w:unhideWhenUsed/>
    <w:rsid w:val="006E3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1"/>
    <w:rPr>
      <w:rFonts w:ascii="Segoe UI" w:eastAsia="Arial"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truonghocbinhdinh@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13</cp:revision>
  <cp:lastPrinted>2015-08-26T01:01:00Z</cp:lastPrinted>
  <dcterms:created xsi:type="dcterms:W3CDTF">2015-08-25T10:34:00Z</dcterms:created>
  <dcterms:modified xsi:type="dcterms:W3CDTF">2015-08-26T09:03:00Z</dcterms:modified>
</cp:coreProperties>
</file>